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73" w:rsidRPr="00CA13E3" w:rsidRDefault="00CC7489" w:rsidP="00A74F03">
      <w:pPr>
        <w:wordWrap w:val="0"/>
        <w:ind w:right="320"/>
        <w:jc w:val="right"/>
        <w:rPr>
          <w:rFonts w:ascii="標楷體" w:eastAsia="標楷體" w:hAnsi="標楷體"/>
          <w:color w:val="0D0D0D" w:themeColor="text1" w:themeTint="F2"/>
          <w:sz w:val="32"/>
          <w:szCs w:val="32"/>
          <w:shd w:val="pct15" w:color="auto" w:fill="FFFFFF"/>
        </w:rPr>
      </w:pPr>
      <w:r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高雄市</w:t>
      </w:r>
      <w:r w:rsidR="00CD7ADE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定點計時</w:t>
      </w:r>
      <w:r w:rsidR="00806473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托育服務契約</w:t>
      </w:r>
      <w:r w:rsidR="00FA6F76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 xml:space="preserve"> </w:t>
      </w:r>
      <w:r w:rsidR="006E6428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(</w:t>
      </w:r>
      <w:r w:rsidR="001B4B9B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固定</w:t>
      </w:r>
      <w:r w:rsidR="00C036CF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班</w:t>
      </w:r>
      <w:r w:rsidR="006E6428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人員</w:t>
      </w:r>
      <w:r w:rsidR="006E6428" w:rsidRPr="00CA13E3">
        <w:rPr>
          <w:rFonts w:eastAsia="標楷體" w:hint="eastAsia"/>
          <w:b/>
          <w:color w:val="0D0D0D" w:themeColor="text1" w:themeTint="F2"/>
          <w:sz w:val="32"/>
          <w:szCs w:val="32"/>
        </w:rPr>
        <w:t>)</w:t>
      </w:r>
      <w:r w:rsidR="006E6428" w:rsidRPr="00CA13E3">
        <w:rPr>
          <w:rFonts w:eastAsia="標楷體"/>
          <w:b/>
          <w:color w:val="0D0D0D" w:themeColor="text1" w:themeTint="F2"/>
          <w:sz w:val="32"/>
          <w:szCs w:val="32"/>
        </w:rPr>
        <w:t xml:space="preserve">   </w:t>
      </w:r>
      <w:r w:rsidR="00806473" w:rsidRPr="00CA13E3">
        <w:rPr>
          <w:rFonts w:eastAsia="標楷體"/>
          <w:b/>
          <w:color w:val="0D0D0D" w:themeColor="text1" w:themeTint="F2"/>
          <w:sz w:val="32"/>
          <w:szCs w:val="32"/>
        </w:rPr>
        <w:t xml:space="preserve"> </w:t>
      </w:r>
      <w:r w:rsidR="00B278A7" w:rsidRPr="00CA13E3">
        <w:rPr>
          <w:rFonts w:ascii="標楷體" w:eastAsia="標楷體" w:hAnsi="標楷體"/>
          <w:color w:val="0D0D0D" w:themeColor="text1" w:themeTint="F2"/>
          <w:sz w:val="20"/>
          <w:szCs w:val="20"/>
        </w:rPr>
        <w:t>10</w:t>
      </w:r>
      <w:r w:rsidR="00077FF5" w:rsidRPr="00CA13E3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9</w:t>
      </w:r>
      <w:r w:rsidR="00806473" w:rsidRPr="00CA13E3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年</w:t>
      </w:r>
      <w:r w:rsidR="00077FF5" w:rsidRPr="00CA13E3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1</w:t>
      </w:r>
      <w:r w:rsidR="00806473" w:rsidRPr="00CA13E3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月</w:t>
      </w:r>
      <w:r w:rsidR="00806473" w:rsidRPr="00CA13E3">
        <w:rPr>
          <w:rFonts w:ascii="標楷體" w:eastAsia="標楷體" w:hAnsi="標楷體"/>
          <w:color w:val="0D0D0D" w:themeColor="text1" w:themeTint="F2"/>
          <w:sz w:val="20"/>
          <w:szCs w:val="20"/>
        </w:rPr>
        <w:t>1</w:t>
      </w:r>
      <w:r w:rsidR="00806473" w:rsidRPr="00CA13E3">
        <w:rPr>
          <w:rFonts w:ascii="標楷體" w:eastAsia="標楷體" w:hAnsi="標楷體" w:hint="eastAsia"/>
          <w:color w:val="0D0D0D" w:themeColor="text1" w:themeTint="F2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84"/>
      </w:tblGrid>
      <w:tr w:rsidR="00CA13E3" w:rsidRPr="00CA13E3" w:rsidTr="007C2E52">
        <w:tc>
          <w:tcPr>
            <w:tcW w:w="6096" w:type="dxa"/>
          </w:tcPr>
          <w:p w:rsidR="00806473" w:rsidRPr="00CA13E3" w:rsidRDefault="0080647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　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契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806473" w:rsidRPr="00CA13E3" w:rsidRDefault="00806473" w:rsidP="007C2E52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說　　　明</w:t>
            </w:r>
          </w:p>
        </w:tc>
      </w:tr>
      <w:tr w:rsidR="00CA13E3" w:rsidRPr="00CA13E3" w:rsidTr="007C2E52">
        <w:tc>
          <w:tcPr>
            <w:tcW w:w="6096" w:type="dxa"/>
          </w:tcPr>
          <w:p w:rsidR="00B70552" w:rsidRPr="00CA13E3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立約人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（以下簡稱委託人）委託</w:t>
            </w:r>
            <w:r w:rsidR="00803A0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高雄市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輔育人員職業工</w:t>
            </w:r>
            <w:r w:rsidR="00803A0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照顧收托兒童</w:t>
            </w:r>
            <w:r w:rsidR="00B70552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: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 </w:t>
            </w:r>
          </w:p>
          <w:p w:rsidR="00B70552" w:rsidRPr="00CA13E3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身分證統一編號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  </w:t>
            </w:r>
            <w:r w:rsidR="0090409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</w:p>
          <w:p w:rsidR="00B70552" w:rsidRPr="00CA13E3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民國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年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月</w:t>
            </w:r>
            <w:r w:rsidR="00B70552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日生，以下簡稱收托兒童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）</w:t>
            </w:r>
            <w:proofErr w:type="gramEnd"/>
          </w:p>
          <w:p w:rsidR="00806473" w:rsidRPr="00CA13E3" w:rsidRDefault="00806473" w:rsidP="003E631A">
            <w:pPr>
              <w:tabs>
                <w:tab w:val="left" w:pos="972"/>
              </w:tabs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共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806473" w:rsidRPr="00CA13E3" w:rsidRDefault="0080647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請比對身分證及戶籍資料，注意身分資料之核定。</w:t>
            </w:r>
          </w:p>
          <w:p w:rsidR="00806473" w:rsidRPr="00CA13E3" w:rsidRDefault="0080647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806473" w:rsidRPr="00CA13E3" w:rsidRDefault="00806473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收托兒童姓名、身分證統一編號及年齡等，可依實際人數增加空格。</w:t>
            </w:r>
          </w:p>
        </w:tc>
      </w:tr>
      <w:tr w:rsidR="00CA13E3" w:rsidRPr="00CA13E3" w:rsidTr="007C2E52">
        <w:tc>
          <w:tcPr>
            <w:tcW w:w="6096" w:type="dxa"/>
          </w:tcPr>
          <w:p w:rsidR="00806473" w:rsidRPr="00CA13E3" w:rsidRDefault="00806473" w:rsidP="007C2E52">
            <w:pPr>
              <w:ind w:left="440" w:hangingChars="200" w:hanging="44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一、托育期間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806473" w:rsidRPr="00CA13E3" w:rsidRDefault="00806473" w:rsidP="007C2E52">
            <w:pPr>
              <w:ind w:leftChars="104" w:left="490" w:hangingChars="109" w:hanging="24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自民國</w:t>
            </w:r>
            <w:r w:rsidR="0090409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109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年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月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日至民國</w:t>
            </w:r>
            <w:r w:rsidR="0090409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109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年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月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日止收托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，於適應期間雙方可終止本契約。</w:t>
            </w:r>
          </w:p>
          <w:p w:rsidR="00806473" w:rsidRPr="00CA13E3" w:rsidRDefault="00806473" w:rsidP="007C2E52">
            <w:pPr>
              <w:ind w:leftChars="104" w:left="490" w:hangingChars="109" w:hanging="24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收托方式及時間</w:t>
            </w:r>
          </w:p>
          <w:p w:rsidR="00806473" w:rsidRPr="00CA13E3" w:rsidRDefault="00806473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CA13E3">
              <w:rPr>
                <w:rFonts w:ascii="標楷體" w:eastAsia="標楷體" w:hAnsi="Wingdings 2" w:hint="eastAsia"/>
                <w:color w:val="0D0D0D" w:themeColor="text1" w:themeTint="F2"/>
                <w:sz w:val="22"/>
                <w:szCs w:val="22"/>
              </w:rPr>
              <w:sym w:font="Wingdings 2" w:char="F0A3"/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臨時托育：時間：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點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分至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點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分</w:t>
            </w:r>
            <w:r w:rsidR="00CD3B2E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90409F" w:rsidRPr="00CA13E3" w:rsidRDefault="0090409F" w:rsidP="0090409F">
            <w:pPr>
              <w:snapToGrid w:val="0"/>
              <w:ind w:leftChars="190" w:left="1416" w:hangingChars="600" w:hanging="960"/>
              <w:jc w:val="both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</w:p>
          <w:p w:rsidR="0090409F" w:rsidRPr="00CA13E3" w:rsidRDefault="00092811" w:rsidP="0009281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Wingdings 2" w:hint="eastAsia"/>
                <w:color w:val="0D0D0D" w:themeColor="text1" w:themeTint="F2"/>
                <w:sz w:val="22"/>
                <w:szCs w:val="22"/>
              </w:rPr>
              <w:sym w:font="Wingdings 2" w:char="F0A3"/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延長托育：時間：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點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分至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點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分</w:t>
            </w:r>
          </w:p>
          <w:p w:rsidR="00092811" w:rsidRPr="00CA13E3" w:rsidRDefault="0090409F" w:rsidP="0009281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                 </w:t>
            </w:r>
            <w:r w:rsidR="00092811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 w:rsidR="0009281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延長</w:t>
            </w:r>
            <w:proofErr w:type="gramStart"/>
            <w:r w:rsidR="0009281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原定托育</w:t>
            </w:r>
            <w:proofErr w:type="gramEnd"/>
            <w:r w:rsidR="0009281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時間之托育服務</w:t>
            </w:r>
            <w:r w:rsidR="00092811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 w:rsidR="00CD3B2E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806473" w:rsidRPr="00CA13E3" w:rsidRDefault="00806473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</w:tc>
        <w:tc>
          <w:tcPr>
            <w:tcW w:w="4584" w:type="dxa"/>
          </w:tcPr>
          <w:p w:rsidR="00806473" w:rsidRPr="00CA13E3" w:rsidRDefault="0080647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一、托育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期間，雙方均應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依本契約條款履行權利義務，宜明白約定。</w:t>
            </w:r>
          </w:p>
          <w:p w:rsidR="00806473" w:rsidRPr="00CA13E3" w:rsidRDefault="0080647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二、收托方式節錄「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居家式托育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服務提供者登記及管理辦法」第六條規定之內容。</w:t>
            </w:r>
          </w:p>
          <w:p w:rsidR="00806473" w:rsidRPr="00CA13E3" w:rsidRDefault="0080647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三、收托時間為判定雙方是否逾時或短少時數之基礎，亦應載明。</w:t>
            </w:r>
          </w:p>
          <w:p w:rsidR="00806473" w:rsidRPr="00CA13E3" w:rsidRDefault="00806473" w:rsidP="00803A01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四、全日托育不利親子關係及兒童發展，建議僅於特殊情況及工作所需期間進行全日托育。</w:t>
            </w:r>
          </w:p>
          <w:p w:rsidR="00806473" w:rsidRPr="00CA13E3" w:rsidRDefault="00803A01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五</w:t>
            </w:r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、兒童對於傳染疾病抵抗力較弱，如感染傳染性疾病（如腸病毒、水痘等）時，為保護身體健康安全，並避免其他兒童遭受感染，若有疑似或確定感染法定傳染病</w:t>
            </w:r>
            <w:proofErr w:type="gramStart"/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應留家照顧</w:t>
            </w:r>
            <w:proofErr w:type="gramEnd"/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806473" w:rsidRPr="00CA13E3" w:rsidRDefault="0080647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CA13E3" w:rsidRPr="00CA13E3" w:rsidTr="007C2E52">
        <w:tc>
          <w:tcPr>
            <w:tcW w:w="6096" w:type="dxa"/>
          </w:tcPr>
          <w:p w:rsidR="00806473" w:rsidRPr="00CA13E3" w:rsidRDefault="0080647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二、托育服務處所</w:t>
            </w:r>
            <w:r w:rsidR="00D509A6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及接送方式</w:t>
            </w:r>
          </w:p>
          <w:p w:rsidR="00806473" w:rsidRPr="00CA13E3" w:rsidRDefault="00806473" w:rsidP="007C2E52">
            <w:pPr>
              <w:ind w:firstLineChars="114" w:firstLine="251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地址：</w:t>
            </w:r>
            <w:r w:rsidR="002205C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高雄市</w:t>
            </w:r>
            <w:r w:rsidR="00B6186C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前金</w:t>
            </w:r>
            <w:r w:rsidR="002205C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區</w:t>
            </w:r>
            <w:r w:rsidR="00B6186C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大同二</w:t>
            </w:r>
            <w:r w:rsidR="002205C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路</w:t>
            </w:r>
            <w:r w:rsidR="00B6186C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54號之</w:t>
            </w:r>
            <w:r w:rsidR="002205C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7</w:t>
            </w:r>
            <w:r w:rsidR="00B6186C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-之9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                          </w:t>
            </w:r>
          </w:p>
          <w:p w:rsidR="0090409F" w:rsidRPr="00CA13E3" w:rsidRDefault="00D509A6" w:rsidP="00D509A6">
            <w:pPr>
              <w:ind w:leftChars="114" w:left="274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接送收托兒童時由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__________</w:t>
            </w:r>
            <w:r w:rsidR="0090409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___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負責，</w:t>
            </w:r>
          </w:p>
          <w:p w:rsidR="00D509A6" w:rsidRPr="00CA13E3" w:rsidRDefault="00D509A6" w:rsidP="00D509A6">
            <w:pPr>
              <w:ind w:leftChars="114" w:left="274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與兒童之關係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_____</w:t>
            </w:r>
            <w:r w:rsidR="0090409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__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______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806473" w:rsidRPr="00CA13E3" w:rsidRDefault="00D509A6" w:rsidP="00D509A6">
            <w:pPr>
              <w:ind w:firstLineChars="114" w:firstLine="251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3.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非由指定負責人接送時，委託人應</w:t>
            </w:r>
            <w:r w:rsidR="0090409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主動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盡事前告知責任。</w:t>
            </w:r>
          </w:p>
          <w:p w:rsidR="0090409F" w:rsidRPr="00CA13E3" w:rsidRDefault="005377B2" w:rsidP="005377B2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4.若申請人無法接送收托兒童時</w:t>
            </w:r>
            <w:r w:rsidR="00B9357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將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由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______</w:t>
            </w:r>
            <w:r w:rsidR="0090409F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_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____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負責，</w:t>
            </w:r>
          </w:p>
          <w:p w:rsidR="005377B2" w:rsidRPr="00CA13E3" w:rsidRDefault="005377B2" w:rsidP="005377B2">
            <w:pPr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與兒童之關係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___________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5377B2" w:rsidRPr="00CA13E3" w:rsidRDefault="005377B2" w:rsidP="00D509A6">
            <w:pPr>
              <w:ind w:firstLineChars="114" w:firstLine="251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  <w:p w:rsidR="002205C7" w:rsidRPr="00CA13E3" w:rsidRDefault="002205C7" w:rsidP="00D509A6">
            <w:pPr>
              <w:ind w:firstLineChars="114" w:firstLine="251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</w:tc>
        <w:tc>
          <w:tcPr>
            <w:tcW w:w="4584" w:type="dxa"/>
          </w:tcPr>
          <w:p w:rsidR="00806473" w:rsidRPr="00CA13E3" w:rsidRDefault="00806473" w:rsidP="007C2E52">
            <w:pPr>
              <w:ind w:left="396" w:hangingChars="180" w:hanging="396"/>
              <w:jc w:val="both"/>
              <w:rPr>
                <w:rFonts w:eastAsia="標楷體"/>
                <w:color w:val="0D0D0D" w:themeColor="text1" w:themeTint="F2"/>
                <w:sz w:val="22"/>
              </w:rPr>
            </w:pPr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一、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托育服務處所</w:t>
            </w:r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以契約載</w:t>
            </w:r>
            <w:proofErr w:type="gramStart"/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明者為準</w:t>
            </w:r>
            <w:proofErr w:type="gramEnd"/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，委託人如欲變更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托育服務處所</w:t>
            </w:r>
            <w:proofErr w:type="gramStart"/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應徵得托育</w:t>
            </w:r>
            <w:proofErr w:type="gramEnd"/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人員同意。</w:t>
            </w:r>
          </w:p>
          <w:p w:rsidR="00D509A6" w:rsidRPr="00CA13E3" w:rsidRDefault="00D509A6" w:rsidP="00D509A6">
            <w:pPr>
              <w:numPr>
                <w:ilvl w:val="0"/>
                <w:numId w:val="8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接送方式，關係兒童之人身安全，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必須約明各項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細節，以免發生事故時，責任不明。</w:t>
            </w:r>
          </w:p>
          <w:p w:rsidR="00D509A6" w:rsidRPr="00CA13E3" w:rsidRDefault="00D509A6" w:rsidP="00D509A6">
            <w:pPr>
              <w:numPr>
                <w:ilvl w:val="0"/>
                <w:numId w:val="8"/>
              </w:numPr>
              <w:tabs>
                <w:tab w:val="left" w:pos="222"/>
                <w:tab w:val="left" w:pos="474"/>
                <w:tab w:val="left" w:pos="572"/>
              </w:tabs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不可由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12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歲以下或不適當之人接送收托兒童。</w:t>
            </w:r>
          </w:p>
          <w:p w:rsidR="00806473" w:rsidRPr="00CA13E3" w:rsidRDefault="00D509A6" w:rsidP="00D509A6">
            <w:pPr>
              <w:numPr>
                <w:ilvl w:val="0"/>
                <w:numId w:val="8"/>
              </w:num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為顧及兒童人身安全，若更改接送幼兒者，須事先通知托育人員，並出示身分證明文件。</w:t>
            </w:r>
          </w:p>
        </w:tc>
      </w:tr>
      <w:tr w:rsidR="00CA13E3" w:rsidRPr="00CA13E3" w:rsidTr="007C2E52">
        <w:tc>
          <w:tcPr>
            <w:tcW w:w="6096" w:type="dxa"/>
          </w:tcPr>
          <w:p w:rsidR="00806473" w:rsidRPr="00CA13E3" w:rsidRDefault="0080647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三、委託內容</w:t>
            </w:r>
          </w:p>
          <w:p w:rsidR="00806473" w:rsidRPr="00CA13E3" w:rsidRDefault="00B510ED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高雄市輔育人員職業工會</w:t>
            </w:r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接受委託人委託，應善盡托育職責，並依提供以下照顧服務：</w:t>
            </w:r>
          </w:p>
          <w:p w:rsidR="00806473" w:rsidRPr="00CA13E3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提供清潔、衛生、安全及適宜兒童發展之托育服務環境。</w:t>
            </w:r>
          </w:p>
          <w:p w:rsidR="00806473" w:rsidRPr="00CA13E3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提供兒童充分之營養、衛生保健、生活照顧與學習、遊戲活動及社會發展等相關服務。</w:t>
            </w:r>
          </w:p>
          <w:p w:rsidR="00806473" w:rsidRPr="00CA13E3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3.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提供兒童之育兒諮詢及相關資訊。</w:t>
            </w:r>
          </w:p>
          <w:p w:rsidR="00806473" w:rsidRPr="00CA13E3" w:rsidRDefault="00806473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4.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記錄兒童生活及成長過程。</w:t>
            </w:r>
          </w:p>
          <w:p w:rsidR="00806473" w:rsidRPr="00CA13E3" w:rsidRDefault="00B278A7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5</w:t>
            </w:r>
            <w:r w:rsidR="00806473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.</w:t>
            </w:r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其他有利於兒童發展之相關服務。</w:t>
            </w:r>
          </w:p>
        </w:tc>
        <w:tc>
          <w:tcPr>
            <w:tcW w:w="4584" w:type="dxa"/>
          </w:tcPr>
          <w:p w:rsidR="00806473" w:rsidRPr="00CA13E3" w:rsidRDefault="0080647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此委託內容乃節錄「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居家式托育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服務提供者登記及管理辦法」第三條有關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居家式托育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人員應提供之服務內容。</w:t>
            </w:r>
          </w:p>
          <w:p w:rsidR="00806473" w:rsidRPr="00CA13E3" w:rsidRDefault="00B278A7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如有其他委託內容</w:t>
            </w:r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，可於達成協議後，依實際需求增加或修改，載明於契約。</w:t>
            </w:r>
          </w:p>
          <w:p w:rsidR="006F0413" w:rsidRPr="00CA13E3" w:rsidRDefault="00B510ED" w:rsidP="006F0413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提供托育服務</w:t>
            </w:r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時</w:t>
            </w:r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，應進行相關紀錄之撰寫，並留有書面紀錄</w:t>
            </w:r>
            <w:r w:rsidR="00806473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例如寶寶</w:t>
            </w:r>
            <w:proofErr w:type="gramStart"/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日誌或托育</w:t>
            </w:r>
            <w:proofErr w:type="gramEnd"/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日誌</w:t>
            </w:r>
            <w:r w:rsidR="00806473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 w:rsidR="0080647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，紀錄內容包括：兒童飲食、出缺席、生活作息、教保活動、緊急事件及其他特殊事件等。</w:t>
            </w:r>
          </w:p>
        </w:tc>
      </w:tr>
      <w:tr w:rsidR="00CA13E3" w:rsidRPr="00CA13E3" w:rsidTr="007C2E52">
        <w:tc>
          <w:tcPr>
            <w:tcW w:w="6096" w:type="dxa"/>
          </w:tcPr>
          <w:p w:rsidR="00806473" w:rsidRPr="00CA13E3" w:rsidRDefault="0080647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四、托育服務費用</w:t>
            </w:r>
          </w:p>
          <w:p w:rsidR="00806473" w:rsidRPr="00CA13E3" w:rsidRDefault="00806473" w:rsidP="00B278A7">
            <w:pPr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="00B278A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托育費用計算每小時</w:t>
            </w:r>
            <w:r w:rsidR="0009281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收費比照當年度基本</w:t>
            </w:r>
            <w:r w:rsidR="00D71196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工資</w:t>
            </w:r>
            <w:r w:rsidR="0009281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計算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。委託人於</w:t>
            </w:r>
            <w:proofErr w:type="gramStart"/>
            <w:r w:rsidR="00B278A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當日托</w:t>
            </w:r>
            <w:proofErr w:type="gramEnd"/>
            <w:r w:rsidR="00B278A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育結束時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，以現金</w:t>
            </w:r>
            <w:r w:rsidR="00B278A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支付</w:t>
            </w:r>
            <w:proofErr w:type="gramStart"/>
            <w:r w:rsidR="00B278A7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當日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育費用予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高雄市輔育人員職業工會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806473" w:rsidRPr="00CA13E3" w:rsidRDefault="00806473" w:rsidP="00D71196">
            <w:pPr>
              <w:ind w:leftChars="114" w:left="558" w:hangingChars="129" w:hanging="284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委託人或其委託接續照顧收托兒童之人逾時到達托育場所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或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</w:t>
            </w:r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</w:t>
            </w:r>
            <w:proofErr w:type="gramStart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托育人員</w:t>
            </w:r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逾時至托育處所提供托育服務或提早離去者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，每小時應</w:t>
            </w:r>
            <w:r w:rsidR="00D71196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比照當年度基本工資計算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。但每次提早或逾時未滿三十分鐘者，</w:t>
            </w:r>
            <w:r w:rsidR="00DE441C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以三十分鐘計。當日提早或逾時三十分鐘以上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未滿一小時者，以一小時計。</w:t>
            </w:r>
            <w:r w:rsidR="00D71196" w:rsidRPr="00CA13E3">
              <w:rPr>
                <w:rFonts w:ascii="標楷體" w:eastAsia="標楷體" w:hAnsi="標楷體"/>
                <w:color w:val="0D0D0D" w:themeColor="text1" w:themeTint="F2"/>
                <w:sz w:val="22"/>
              </w:rPr>
              <w:t xml:space="preserve"> </w:t>
            </w:r>
          </w:p>
        </w:tc>
        <w:tc>
          <w:tcPr>
            <w:tcW w:w="4584" w:type="dxa"/>
          </w:tcPr>
          <w:p w:rsidR="00806473" w:rsidRPr="00CA13E3" w:rsidRDefault="0080647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契約內應明定收費項目、金額及繳費時間等，以確定雙方權利義務，避免無謂糾紛。</w:t>
            </w:r>
          </w:p>
          <w:p w:rsidR="00806473" w:rsidRPr="00CA13E3" w:rsidRDefault="0080647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必要就托育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時間、接送方式、逾時加收費用問題等事項，詳加約定，以杜爭議。</w:t>
            </w:r>
          </w:p>
          <w:p w:rsidR="00806473" w:rsidRPr="00CA13E3" w:rsidRDefault="0080647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計算逾時接送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或托育時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數短少之次數，亦可約定以一定期間為計算範圍。</w:t>
            </w:r>
          </w:p>
          <w:p w:rsidR="00806473" w:rsidRPr="00CA13E3" w:rsidRDefault="00806473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審酌轄內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物價指數、當地區最近二年托育人員服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lastRenderedPageBreak/>
              <w:t>務登記收費情形，依托育服務收托方式分區訂定居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家式托育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服務收退費項目及基準，並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定期轄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內分區收費情形。</w:t>
            </w:r>
          </w:p>
          <w:p w:rsidR="00806473" w:rsidRPr="00CA13E3" w:rsidRDefault="00806473" w:rsidP="003C10AB">
            <w:pPr>
              <w:rPr>
                <w:rFonts w:ascii="標楷體" w:eastAsia="標楷體" w:hAnsi="標楷體"/>
                <w:strike/>
                <w:color w:val="0D0D0D" w:themeColor="text1" w:themeTint="F2"/>
                <w:sz w:val="22"/>
              </w:rPr>
            </w:pPr>
          </w:p>
        </w:tc>
      </w:tr>
      <w:tr w:rsidR="00CA13E3" w:rsidRPr="00CA13E3" w:rsidTr="007C2E52">
        <w:tc>
          <w:tcPr>
            <w:tcW w:w="6096" w:type="dxa"/>
          </w:tcPr>
          <w:p w:rsidR="006F0413" w:rsidRPr="00CA13E3" w:rsidRDefault="006F041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lastRenderedPageBreak/>
              <w:t>五、緊急事故之處理</w:t>
            </w:r>
          </w:p>
          <w:p w:rsidR="0090409F" w:rsidRPr="00CA13E3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收托兒童於托育時間內發生急病、重病或意外事件時，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</w:t>
            </w:r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會僱傭之托育人員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應立即予以適當救護或處理，並應立即通知委託人或下列委託人指定之緊急聯絡人。</w:t>
            </w:r>
          </w:p>
          <w:p w:rsidR="006F0413" w:rsidRPr="00CA13E3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委託人之緊急聯絡人如下：</w:t>
            </w:r>
          </w:p>
          <w:p w:rsidR="00CA13E3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(1)</w:t>
            </w:r>
            <w:r w:rsid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姓名: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</w:t>
            </w:r>
            <w:r w:rsid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；與收托兒童之關係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 w:rsid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</w:p>
          <w:p w:rsidR="006F0413" w:rsidRPr="00CA13E3" w:rsidRDefault="006F041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電話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CA13E3" w:rsidRDefault="00CA13E3" w:rsidP="00CA13E3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2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姓名: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；與收托兒童之關係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</w:p>
          <w:p w:rsidR="00CA13E3" w:rsidRDefault="00CA13E3" w:rsidP="00CA13E3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電話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CA13E3" w:rsidRDefault="00CA13E3" w:rsidP="00CA13E3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3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姓名: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；與收托兒童之關係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</w:p>
          <w:p w:rsidR="00CA13E3" w:rsidRPr="00CA13E3" w:rsidRDefault="00CA13E3" w:rsidP="00CA13E3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電話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CA13E3" w:rsidRPr="00CA13E3" w:rsidRDefault="00CA13E3" w:rsidP="00CA13E3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  <w:p w:rsidR="006F0413" w:rsidRPr="00CA13E3" w:rsidRDefault="006F041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無法及時通知或通知不到時，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</w:t>
            </w:r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</w:t>
            </w:r>
            <w:proofErr w:type="gramStart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應先依收托兒童之最佳利益，作必要之處理，並繼續前項之緊急聯絡。</w:t>
            </w:r>
          </w:p>
          <w:p w:rsidR="006F0413" w:rsidRPr="00CA13E3" w:rsidRDefault="006F041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3.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（委託人指定之醫院，請參考收托兒童健康狀況表）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。如委託人未指定、或委託人指定之醫院拒收或無法處理時，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</w:t>
            </w:r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</w:t>
            </w:r>
            <w:proofErr w:type="gramStart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得送往其他醫院。</w:t>
            </w:r>
          </w:p>
        </w:tc>
        <w:tc>
          <w:tcPr>
            <w:tcW w:w="4584" w:type="dxa"/>
          </w:tcPr>
          <w:p w:rsidR="006F0413" w:rsidRPr="00CA13E3" w:rsidRDefault="006F041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一、緊急聯絡人應確實填寫可聯絡到的人及電話，除孩子的監護人外，應增列可聯絡到的其他親人及電話，避免托育人員聯絡不到兒童家人延誤處理。</w:t>
            </w:r>
          </w:p>
          <w:p w:rsidR="006F0413" w:rsidRPr="00CA13E3" w:rsidRDefault="006F041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二、兒童平日就診之醫院，保有完善病歷，家長宜指定該院為緊急就醫醫院，對醫生診治兒童及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</w:t>
            </w:r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</w:t>
            </w:r>
            <w:proofErr w:type="gramStart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緊急處理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程序均有助益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6F0413" w:rsidRPr="00CA13E3" w:rsidRDefault="006F0413" w:rsidP="006F0413">
            <w:pPr>
              <w:pStyle w:val="a7"/>
              <w:numPr>
                <w:ilvl w:val="0"/>
                <w:numId w:val="9"/>
              </w:numPr>
              <w:ind w:left="434" w:hanging="434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緊急聯絡人或指定之醫院，可視需要增加空格。</w:t>
            </w:r>
          </w:p>
          <w:p w:rsidR="006F0413" w:rsidRPr="00CA13E3" w:rsidRDefault="006F0413" w:rsidP="006F0413">
            <w:pPr>
              <w:pStyle w:val="a7"/>
              <w:numPr>
                <w:ilvl w:val="0"/>
                <w:numId w:val="9"/>
              </w:numPr>
              <w:ind w:left="434" w:hanging="434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考量收托兒童緊急送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醫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時，須掌握送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醫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前每一搶救時間，倘發生兒童父母指定之醫院非消防機關救護車轄區內時，仍應以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119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消防機關救護車送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醫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安排為考量依據。</w:t>
            </w:r>
          </w:p>
        </w:tc>
      </w:tr>
      <w:tr w:rsidR="00CA13E3" w:rsidRPr="00CA13E3" w:rsidTr="007C2E52">
        <w:tc>
          <w:tcPr>
            <w:tcW w:w="6096" w:type="dxa"/>
          </w:tcPr>
          <w:p w:rsidR="006F0413" w:rsidRPr="00CA13E3" w:rsidRDefault="006F0413" w:rsidP="00AB668A">
            <w:pPr>
              <w:pStyle w:val="a7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六、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</w:t>
            </w:r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</w:t>
            </w:r>
            <w:proofErr w:type="gramStart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責任</w:t>
            </w:r>
          </w:p>
          <w:p w:rsidR="006F0413" w:rsidRPr="00CA13E3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以兒童之最佳利益為優先考量，並專心提供托育服務。</w:t>
            </w:r>
          </w:p>
          <w:p w:rsidR="006F0413" w:rsidRPr="00CA13E3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與收托兒童之父母、監護人或其他實際照顧兒童之人訂定書面契約。</w:t>
            </w:r>
          </w:p>
          <w:p w:rsidR="006F0413" w:rsidRPr="00CA13E3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3.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對收托兒童及其家人之個人資料保密。但經當事人同意、依法律或法律具體明確授權之法規命令或依法令應予通報或提供者，不在此限。</w:t>
            </w:r>
          </w:p>
          <w:p w:rsidR="006F0413" w:rsidRPr="00CA13E3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4.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6F0413" w:rsidRPr="00CA13E3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5.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每二年至少接受一次健康檢查。</w:t>
            </w:r>
          </w:p>
          <w:p w:rsidR="006F0413" w:rsidRPr="00CA13E3" w:rsidRDefault="006F0413" w:rsidP="00AB668A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6.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收托兒童之當日，投保責任保險。</w:t>
            </w:r>
          </w:p>
          <w:p w:rsidR="006F0413" w:rsidRPr="00CA13E3" w:rsidRDefault="006F0413" w:rsidP="00850FB1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7.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托育人員無下列情事之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：</w:t>
            </w:r>
          </w:p>
          <w:p w:rsidR="006F0413" w:rsidRPr="00CA13E3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(1)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曾犯妨害性自主罪、性騷擾罪，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經緩起訴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6F0413" w:rsidRPr="00CA13E3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(2)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曾犯毒品危害防制條例之罪，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經緩起訴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處分或有罪判決確定。</w:t>
            </w:r>
          </w:p>
          <w:p w:rsidR="006F0413" w:rsidRPr="00CA13E3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(3)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有兒童及少年福利與權益保障法第四十九條各款所定行為之一，經有關機關查證屬實。</w:t>
            </w:r>
          </w:p>
          <w:p w:rsidR="006F0413" w:rsidRPr="00CA13E3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(4)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行為違法或不當，其情節影響收托兒童權益重大，經主管機關查證屬實。</w:t>
            </w:r>
          </w:p>
          <w:p w:rsidR="006F0413" w:rsidRPr="00CA13E3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(5)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罹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患精神疾病或身心狀況違常，經直轄市、縣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主管機關委請相關專科醫師二人以上諮詢後，認定不能執行業務。</w:t>
            </w:r>
          </w:p>
          <w:p w:rsidR="006F0413" w:rsidRPr="00CA13E3" w:rsidRDefault="006F0413" w:rsidP="00D210CF">
            <w:pPr>
              <w:ind w:leftChars="232" w:left="982" w:hangingChars="193" w:hanging="425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(6)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受監護或輔助宣告，尚未撤銷。</w:t>
            </w:r>
          </w:p>
          <w:p w:rsidR="006F0413" w:rsidRPr="00CA13E3" w:rsidRDefault="006F0413" w:rsidP="00C80C49">
            <w:pPr>
              <w:ind w:leftChars="223" w:left="535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上述事項如應告知而未告知，造成委託人及收托兒童發生任何損害，概由托育人員負責。</w:t>
            </w:r>
          </w:p>
          <w:p w:rsidR="006F0413" w:rsidRPr="00CA13E3" w:rsidRDefault="006F0413" w:rsidP="00B37177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8.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托育人員應每日記錄兒童狀況，並提供書面紀錄予委託人。</w:t>
            </w:r>
          </w:p>
          <w:p w:rsidR="006F0413" w:rsidRPr="00CA13E3" w:rsidRDefault="006F0413" w:rsidP="00D210CF">
            <w:pPr>
              <w:ind w:leftChars="140" w:left="556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9.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托育人員收托人數應符合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居家式托育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服務提供者登記及管理辦法第七條規定。</w:t>
            </w:r>
          </w:p>
        </w:tc>
        <w:tc>
          <w:tcPr>
            <w:tcW w:w="4584" w:type="dxa"/>
          </w:tcPr>
          <w:p w:rsidR="006F0413" w:rsidRPr="00CA13E3" w:rsidRDefault="009C3041" w:rsidP="00850FB1">
            <w:pPr>
              <w:ind w:left="1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工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會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應配合「</w:t>
            </w:r>
            <w:proofErr w:type="gramStart"/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居家式托育</w:t>
            </w:r>
            <w:proofErr w:type="gramEnd"/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服務提供者登記及管理辦法」第四條及「兒童及少年福利與權益保障法」第二十六條之一所規定之事項。</w:t>
            </w:r>
          </w:p>
          <w:p w:rsidR="006F0413" w:rsidRPr="00CA13E3" w:rsidRDefault="006F0413" w:rsidP="007C2E52">
            <w:pPr>
              <w:ind w:left="836" w:hangingChars="380" w:hanging="836"/>
              <w:rPr>
                <w:rFonts w:ascii="標楷體" w:eastAsia="標楷體" w:hAnsi="標楷體"/>
                <w:color w:val="0D0D0D" w:themeColor="text1" w:themeTint="F2"/>
                <w:sz w:val="22"/>
                <w:shd w:val="pct15" w:color="auto" w:fill="FFFFFF"/>
              </w:rPr>
            </w:pPr>
          </w:p>
        </w:tc>
      </w:tr>
      <w:tr w:rsidR="00CA13E3" w:rsidRPr="00CA13E3" w:rsidTr="007C2E52">
        <w:tc>
          <w:tcPr>
            <w:tcW w:w="6096" w:type="dxa"/>
          </w:tcPr>
          <w:p w:rsidR="006F0413" w:rsidRPr="00CA13E3" w:rsidRDefault="006F041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七、委託人責任</w:t>
            </w:r>
          </w:p>
          <w:p w:rsidR="006F0413" w:rsidRPr="00CA13E3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委託人應確實告知，不得隱瞞收托兒童之體質、遺傳或特殊疾病、過敏藥物與食物等</w:t>
            </w:r>
            <w:r w:rsidRPr="00CA13E3">
              <w:rPr>
                <w:rFonts w:eastAsia="標楷體"/>
                <w:color w:val="0D0D0D" w:themeColor="text1" w:themeTint="F2"/>
                <w:sz w:val="22"/>
                <w:szCs w:val="22"/>
              </w:rPr>
              <w:t>(</w:t>
            </w:r>
            <w:r w:rsidRPr="00CA13E3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請參考收托兒童健康</w:t>
            </w:r>
            <w:r w:rsidRPr="00CA13E3">
              <w:rPr>
                <w:rFonts w:ascii="細明體" w:eastAsia="標楷體" w:hAnsi="Courier New" w:hint="eastAsia"/>
                <w:color w:val="0D0D0D" w:themeColor="text1" w:themeTint="F2"/>
                <w:sz w:val="22"/>
                <w:szCs w:val="22"/>
              </w:rPr>
              <w:t>狀況表</w:t>
            </w:r>
            <w:r w:rsidRPr="00CA13E3">
              <w:rPr>
                <w:rFonts w:eastAsia="標楷體"/>
                <w:color w:val="0D0D0D" w:themeColor="text1" w:themeTint="F2"/>
                <w:sz w:val="22"/>
                <w:szCs w:val="22"/>
              </w:rPr>
              <w:t>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，以利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照顧。倘因委託人未告知致收托兒童發生事故時，托育人員不負相關之責任。</w:t>
            </w:r>
          </w:p>
          <w:p w:rsidR="006F0413" w:rsidRPr="00CA13E3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委託人應將維護收托兒童身心健康應注意之事項，預先告知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，並提供必需之藥物、器材及使用之方法。如委託人應告知而未告知，兒童因而發生任何傷害，應由委託人負責。</w:t>
            </w:r>
          </w:p>
          <w:p w:rsidR="006F0413" w:rsidRPr="00CA13E3" w:rsidRDefault="006F0413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3.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收托兒童有注射預防針或生病就醫之情事時，應由委託人負責帶收托兒童前往求診或治療。情況緊急時，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應先徵得委託人同意，由托育人員代理之，但委託人應負擔托育人員之交通費及代付之醫藥費。托育期間收托兒童之兒童健康手冊應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置於托育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地點以供使用。</w:t>
            </w:r>
          </w:p>
          <w:p w:rsidR="006F0413" w:rsidRPr="00CA13E3" w:rsidRDefault="006F0413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4.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委託人若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有帶收托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兒童求診治療時，應詳實告知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後續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照護應注意事項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反之，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若由托育人員代理時，亦應告知委託人。</w:t>
            </w:r>
          </w:p>
          <w:p w:rsidR="006F0413" w:rsidRPr="00CA13E3" w:rsidRDefault="006F0413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5.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委託人應</w:t>
            </w:r>
            <w:r w:rsidR="00CD3B2E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詳閱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="00CD3B2E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提供之兒童生活紀錄並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簽名，以了解托育人員照顧收托兒童之狀況。</w:t>
            </w:r>
          </w:p>
          <w:p w:rsidR="006F0413" w:rsidRPr="00CA13E3" w:rsidRDefault="006F0413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6.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委託人應確保對收托兒童有親權或監護權，與收托兒童之關係為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________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，若與收托兒童的關係有改變時，應立即通知托育人員。</w:t>
            </w:r>
          </w:p>
          <w:p w:rsidR="006F0413" w:rsidRPr="00CA13E3" w:rsidRDefault="006F0413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7.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委託人應妥善保護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個人資料不外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洩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</w:t>
            </w:r>
          </w:p>
          <w:p w:rsidR="006F0413" w:rsidRPr="00CA13E3" w:rsidRDefault="006F0413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8.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委託人應進行托育服務環境安全檢核，針對不當之處進行改善並自負全責。</w:t>
            </w:r>
          </w:p>
          <w:p w:rsidR="006F0413" w:rsidRPr="00CA13E3" w:rsidRDefault="006F0413" w:rsidP="00D71196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9.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委託人應提供兒童之奶粉、尿布及其他衍生的消耗性日用品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(________________)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。若委託人未提供時，得由委託人與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F6783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議定處理方式。</w:t>
            </w:r>
          </w:p>
        </w:tc>
        <w:tc>
          <w:tcPr>
            <w:tcW w:w="4584" w:type="dxa"/>
          </w:tcPr>
          <w:p w:rsidR="006F0413" w:rsidRPr="00CA13E3" w:rsidRDefault="006F0413" w:rsidP="007C2E52">
            <w:pPr>
              <w:ind w:left="440" w:hangingChars="200" w:hanging="44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一、兒童如有特殊疾病或需要，家長應預先告知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該工會</w:t>
            </w:r>
            <w:proofErr w:type="gramStart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僱傭</w:t>
            </w:r>
            <w:proofErr w:type="gramEnd"/>
            <w:r w:rsidR="009C3041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之托育人員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，以免突發狀況托育人員措手不及，傷害兒童，並避免糾紛的發生。</w:t>
            </w:r>
          </w:p>
          <w:p w:rsidR="006F0413" w:rsidRPr="00CA13E3" w:rsidRDefault="006F0413" w:rsidP="007C2E52">
            <w:pPr>
              <w:ind w:left="440" w:hangingChars="200" w:hanging="44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二、若有未列於本契約中的特殊疾病，可自行填寫於其他欄位中。</w:t>
            </w:r>
          </w:p>
          <w:p w:rsidR="006F0413" w:rsidRPr="00CA13E3" w:rsidRDefault="006F041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三、委託人與兒童之關係及權利，應予聲明。</w:t>
            </w:r>
          </w:p>
          <w:p w:rsidR="006F0413" w:rsidRPr="00CA13E3" w:rsidRDefault="006F041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</w:tc>
      </w:tr>
      <w:tr w:rsidR="00CA13E3" w:rsidRPr="00CA13E3" w:rsidTr="007C2E52">
        <w:tc>
          <w:tcPr>
            <w:tcW w:w="6096" w:type="dxa"/>
          </w:tcPr>
          <w:p w:rsidR="006F0413" w:rsidRPr="00CA13E3" w:rsidRDefault="00C7690D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八</w:t>
            </w:r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、契約之終止及繼續</w:t>
            </w:r>
          </w:p>
          <w:p w:rsidR="006F0413" w:rsidRPr="00CA13E3" w:rsidRDefault="006F041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</w:t>
            </w:r>
            <w:r w:rsidRPr="00CA13E3">
              <w:rPr>
                <w:rFonts w:ascii="標楷體" w:eastAsia="標楷體" w:hAnsi="標楷體"/>
                <w:color w:val="0D0D0D" w:themeColor="text1" w:themeTint="F2"/>
              </w:rPr>
              <w:t>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6F0413" w:rsidRPr="00CA13E3" w:rsidRDefault="006F041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6F0413" w:rsidRPr="00CA13E3" w:rsidRDefault="006F041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3.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因不可歸責於雙方之事由導致本契約無法繼續履行，經核發托育人員服務登記證書之直轄市、縣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政府主管機關或其委託之相關專業機構、團體協調，仍無法改善時，可終止契約。</w:t>
            </w:r>
          </w:p>
          <w:p w:rsidR="006F0413" w:rsidRPr="00CA13E3" w:rsidRDefault="006F0413" w:rsidP="00C7690D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4.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契約終止時，應將委託人為收托兒童所準備之物品剩餘之部分，如數返還。</w:t>
            </w:r>
          </w:p>
          <w:p w:rsidR="00C7690D" w:rsidRPr="00CA13E3" w:rsidRDefault="00C7690D" w:rsidP="00C7690D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</w:tc>
        <w:tc>
          <w:tcPr>
            <w:tcW w:w="4584" w:type="dxa"/>
          </w:tcPr>
          <w:p w:rsidR="006F0413" w:rsidRPr="00CA13E3" w:rsidRDefault="006F0413" w:rsidP="0078135F">
            <w:pPr>
              <w:ind w:left="1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有關退費金額，則依各直轄市、縣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政府公告之收退費項目及基準辦理。</w:t>
            </w:r>
          </w:p>
          <w:p w:rsidR="006F0413" w:rsidRPr="00CA13E3" w:rsidRDefault="006F0413" w:rsidP="0078135F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</w:tc>
      </w:tr>
      <w:tr w:rsidR="00CA13E3" w:rsidRPr="00CA13E3" w:rsidTr="007C2E52">
        <w:tc>
          <w:tcPr>
            <w:tcW w:w="6096" w:type="dxa"/>
          </w:tcPr>
          <w:p w:rsidR="006F0413" w:rsidRPr="00CA13E3" w:rsidRDefault="00C7690D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九</w:t>
            </w:r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、協調與管理</w:t>
            </w:r>
          </w:p>
          <w:p w:rsidR="006F0413" w:rsidRPr="00CA13E3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因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本約所生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爭議，雙方應儘量以協商方式處理，委託人可委請核發托育人員服務登記證書之直轄市、縣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市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政府主管機關或其委託之相關專業機構、團體辦理居中協調。</w:t>
            </w:r>
          </w:p>
          <w:p w:rsidR="006F0413" w:rsidRPr="00CA13E3" w:rsidRDefault="006F0413" w:rsidP="007C2E52">
            <w:pPr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2.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方向鄉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(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鎮、市、區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)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6F0413" w:rsidRPr="00CA13E3" w:rsidRDefault="006F041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</w:tc>
      </w:tr>
      <w:tr w:rsidR="00CA13E3" w:rsidRPr="00CA13E3" w:rsidTr="00B70552">
        <w:trPr>
          <w:trHeight w:val="983"/>
        </w:trPr>
        <w:tc>
          <w:tcPr>
            <w:tcW w:w="6096" w:type="dxa"/>
          </w:tcPr>
          <w:p w:rsidR="006F0413" w:rsidRPr="00CA13E3" w:rsidRDefault="00C7690D" w:rsidP="007C2E52">
            <w:pPr>
              <w:pStyle w:val="a7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十</w:t>
            </w:r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、管轄法院</w:t>
            </w:r>
          </w:p>
          <w:p w:rsidR="006F0413" w:rsidRPr="00CA13E3" w:rsidRDefault="006F041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1.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因本契約涉訟時，雙方同意以台灣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6F0413" w:rsidRPr="00CA13E3" w:rsidRDefault="006F0413" w:rsidP="007C2E52">
            <w:pPr>
              <w:ind w:leftChars="1" w:left="396" w:hangingChars="179" w:hanging="394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6F0413" w:rsidRPr="00CA13E3" w:rsidRDefault="006F0413" w:rsidP="007C2E52">
            <w:pPr>
              <w:ind w:leftChars="1" w:left="396" w:hangingChars="179" w:hanging="394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A13E3" w:rsidRPr="00CA13E3" w:rsidTr="007C2E52">
        <w:trPr>
          <w:trHeight w:val="1146"/>
        </w:trPr>
        <w:tc>
          <w:tcPr>
            <w:tcW w:w="6096" w:type="dxa"/>
          </w:tcPr>
          <w:p w:rsidR="006F0413" w:rsidRPr="00CA13E3" w:rsidRDefault="003C419D" w:rsidP="007C2E52">
            <w:pPr>
              <w:jc w:val="both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十一</w:t>
            </w:r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、其他約定</w:t>
            </w:r>
          </w:p>
          <w:p w:rsidR="006F0413" w:rsidRPr="00CA13E3" w:rsidRDefault="006F0413" w:rsidP="00B70552">
            <w:pPr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1.                                 </w:t>
            </w:r>
          </w:p>
          <w:p w:rsidR="00CD64AB" w:rsidRPr="00CA13E3" w:rsidRDefault="00CD64AB" w:rsidP="00B70552">
            <w:pPr>
              <w:ind w:leftChars="104" w:left="470" w:hangingChars="100" w:hanging="22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  <w:p w:rsidR="00CD64AB" w:rsidRPr="00CA13E3" w:rsidRDefault="006F0413" w:rsidP="00B70552">
            <w:pPr>
              <w:ind w:firstLineChars="114" w:firstLine="251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2.                               </w:t>
            </w:r>
          </w:p>
          <w:p w:rsidR="006F0413" w:rsidRPr="00CA13E3" w:rsidRDefault="006F0413" w:rsidP="00B70552">
            <w:pPr>
              <w:ind w:firstLineChars="114" w:firstLine="251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</w:t>
            </w:r>
          </w:p>
          <w:p w:rsidR="006F0413" w:rsidRPr="00CA13E3" w:rsidRDefault="006F0413" w:rsidP="00B70552">
            <w:pPr>
              <w:ind w:firstLineChars="114" w:firstLine="251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3.                              </w:t>
            </w:r>
          </w:p>
        </w:tc>
        <w:tc>
          <w:tcPr>
            <w:tcW w:w="4584" w:type="dxa"/>
          </w:tcPr>
          <w:p w:rsidR="006F0413" w:rsidRPr="00CA13E3" w:rsidRDefault="006F0413" w:rsidP="00CD7ADE">
            <w:pPr>
              <w:pStyle w:val="a5"/>
              <w:ind w:leftChars="0" w:left="0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A13E3" w:rsidRPr="00CA13E3" w:rsidTr="00963ACA">
        <w:trPr>
          <w:trHeight w:val="962"/>
        </w:trPr>
        <w:tc>
          <w:tcPr>
            <w:tcW w:w="6096" w:type="dxa"/>
            <w:vAlign w:val="center"/>
          </w:tcPr>
          <w:p w:rsidR="006F0413" w:rsidRPr="00CA13E3" w:rsidRDefault="003C419D" w:rsidP="004F1C9C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十二</w:t>
            </w:r>
            <w:r w:rsidR="006F0413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6F0413" w:rsidRPr="00CA13E3" w:rsidRDefault="006F041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CA13E3" w:rsidRPr="00CA13E3" w:rsidTr="00963ACA">
        <w:tc>
          <w:tcPr>
            <w:tcW w:w="6096" w:type="dxa"/>
          </w:tcPr>
          <w:p w:rsidR="006F0413" w:rsidRPr="00CA13E3" w:rsidRDefault="006F0413" w:rsidP="007C2E52">
            <w:pPr>
              <w:spacing w:line="40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委託人：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，身分證統一編號：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  </w:t>
            </w:r>
          </w:p>
          <w:p w:rsidR="00B70552" w:rsidRPr="00CA13E3" w:rsidRDefault="006F0413" w:rsidP="007C2E52">
            <w:pPr>
              <w:spacing w:line="400" w:lineRule="atLeast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b/>
                <w:color w:val="0D0D0D" w:themeColor="text1" w:themeTint="F2"/>
                <w:sz w:val="22"/>
                <w:szCs w:val="22"/>
              </w:rPr>
              <w:t>戶籍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地址：</w:t>
            </w:r>
          </w:p>
          <w:p w:rsidR="006F0413" w:rsidRPr="00CA13E3" w:rsidRDefault="006F0413" w:rsidP="007C2E52">
            <w:pPr>
              <w:spacing w:line="40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                           </w:t>
            </w:r>
          </w:p>
          <w:p w:rsidR="00B70552" w:rsidRPr="00CA13E3" w:rsidRDefault="006F0413" w:rsidP="00B70552">
            <w:pPr>
              <w:spacing w:line="400" w:lineRule="atLeast"/>
              <w:rPr>
                <w:rFonts w:ascii="標楷體" w:eastAsia="標楷體" w:hAnsi="標楷體"/>
                <w:b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b/>
                <w:color w:val="0D0D0D" w:themeColor="text1" w:themeTint="F2"/>
                <w:sz w:val="22"/>
                <w:szCs w:val="22"/>
              </w:rPr>
              <w:t>連絡地址：</w:t>
            </w:r>
          </w:p>
          <w:p w:rsidR="00B70552" w:rsidRPr="00CA13E3" w:rsidRDefault="00901EFB" w:rsidP="00B70552">
            <w:pPr>
              <w:spacing w:line="400" w:lineRule="atLeast"/>
              <w:rPr>
                <w:rFonts w:ascii="標楷體" w:eastAsia="標楷體" w:hAnsi="標楷體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D0D0D" w:themeColor="text1" w:themeTint="F2"/>
                <w:sz w:val="22"/>
                <w:szCs w:val="22"/>
              </w:rPr>
              <w:t>MAIL:</w:t>
            </w:r>
          </w:p>
          <w:p w:rsidR="006F0413" w:rsidRPr="00CA13E3" w:rsidRDefault="006F0413" w:rsidP="00B70552">
            <w:pPr>
              <w:spacing w:line="400" w:lineRule="atLeast"/>
              <w:rPr>
                <w:rFonts w:ascii="標楷體" w:eastAsia="標楷體" w:hAnsi="標楷體"/>
                <w:b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電話：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</w:t>
            </w:r>
          </w:p>
          <w:p w:rsidR="006F0413" w:rsidRPr="00CA13E3" w:rsidRDefault="0015582A" w:rsidP="007C2E52">
            <w:pPr>
              <w:spacing w:line="40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受託單位：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高雄市輔育人員職業工會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(統一編號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1</w:t>
            </w:r>
            <w:r w:rsidR="0035771A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5743352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  <w:r w:rsidR="006F0413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  </w:t>
            </w:r>
          </w:p>
          <w:p w:rsidR="00F67831" w:rsidRPr="00CA13E3" w:rsidRDefault="00F67831" w:rsidP="00F67831">
            <w:pPr>
              <w:tabs>
                <w:tab w:val="left" w:pos="2040"/>
              </w:tabs>
              <w:snapToGrid w:val="0"/>
              <w:spacing w:line="440" w:lineRule="exac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法定代理人：</w:t>
            </w:r>
            <w:r w:rsidR="00B510ED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黃士玲</w:t>
            </w:r>
          </w:p>
          <w:p w:rsidR="006F0413" w:rsidRPr="00CA13E3" w:rsidRDefault="00F67831" w:rsidP="00F67831">
            <w:pPr>
              <w:snapToGrid w:val="0"/>
              <w:spacing w:line="440" w:lineRule="exac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地址：</w:t>
            </w:r>
            <w:r w:rsidR="00B510ED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>高雄市苓雅區中山二路412號6樓之5</w:t>
            </w:r>
            <w:r w:rsidR="006F0413"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                             </w:t>
            </w:r>
          </w:p>
          <w:p w:rsidR="006F0413" w:rsidRPr="00CA13E3" w:rsidRDefault="006F0413" w:rsidP="007C2E52">
            <w:pPr>
              <w:spacing w:line="40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電話：</w:t>
            </w:r>
            <w:r w:rsidR="00B6186C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241-</w:t>
            </w:r>
            <w:bookmarkStart w:id="0" w:name="_GoBack"/>
            <w:bookmarkEnd w:id="0"/>
            <w:r w:rsidR="00B6186C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6731</w:t>
            </w:r>
            <w:r w:rsid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，0937904831</w:t>
            </w:r>
          </w:p>
          <w:p w:rsidR="006F0413" w:rsidRPr="00CA13E3" w:rsidRDefault="006F0413" w:rsidP="00B70552">
            <w:pPr>
              <w:spacing w:line="400" w:lineRule="atLeast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中華民國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="00B70552"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109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年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月</w:t>
            </w:r>
            <w:r w:rsidRPr="00CA13E3"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  <w:t xml:space="preserve">           </w:t>
            </w: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6F0413" w:rsidRPr="00CA13E3" w:rsidRDefault="006F0413" w:rsidP="003C10AB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一、立契約人應與前文所載相同。</w:t>
            </w:r>
          </w:p>
          <w:p w:rsidR="006F0413" w:rsidRPr="00CA13E3" w:rsidRDefault="006F0413" w:rsidP="003C10AB">
            <w:pPr>
              <w:ind w:left="557" w:hangingChars="253" w:hanging="557"/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二、簽約後，契約每一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頁間應記得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蓋上騎縫章，以</w:t>
            </w: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避免遭抽換</w:t>
            </w:r>
            <w:proofErr w:type="gramEnd"/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或修改。</w:t>
            </w:r>
          </w:p>
          <w:p w:rsidR="006F0413" w:rsidRPr="00CA13E3" w:rsidRDefault="006F0413" w:rsidP="007C2E52">
            <w:pPr>
              <w:rPr>
                <w:rFonts w:ascii="標楷體" w:eastAsia="標楷體" w:hAnsi="標楷體"/>
                <w:color w:val="0D0D0D" w:themeColor="text1" w:themeTint="F2"/>
                <w:sz w:val="22"/>
              </w:rPr>
            </w:pPr>
          </w:p>
        </w:tc>
      </w:tr>
    </w:tbl>
    <w:p w:rsidR="00702E35" w:rsidRDefault="00702E35" w:rsidP="00775986">
      <w:pPr>
        <w:spacing w:line="400" w:lineRule="exact"/>
        <w:jc w:val="center"/>
        <w:rPr>
          <w:rFonts w:ascii="標楷體" w:eastAsia="標楷體" w:hAnsi="標楷體"/>
          <w:b/>
          <w:color w:val="0D0D0D" w:themeColor="text1" w:themeTint="F2"/>
        </w:rPr>
      </w:pPr>
    </w:p>
    <w:p w:rsidR="00775986" w:rsidRPr="00CA13E3" w:rsidRDefault="00775986" w:rsidP="00775986">
      <w:pPr>
        <w:spacing w:line="400" w:lineRule="exact"/>
        <w:jc w:val="center"/>
        <w:rPr>
          <w:rFonts w:ascii="標楷體" w:eastAsia="標楷體" w:hAnsi="標楷體"/>
          <w:b/>
          <w:color w:val="0D0D0D" w:themeColor="text1" w:themeTint="F2"/>
        </w:rPr>
      </w:pPr>
      <w:proofErr w:type="gramStart"/>
      <w:r w:rsidRPr="00CA13E3">
        <w:rPr>
          <w:rFonts w:ascii="標楷體" w:eastAsia="標楷體" w:hAnsi="標楷體" w:hint="eastAsia"/>
          <w:b/>
          <w:color w:val="0D0D0D" w:themeColor="text1" w:themeTint="F2"/>
        </w:rPr>
        <w:t>月托育</w:t>
      </w:r>
      <w:proofErr w:type="gramEnd"/>
      <w:r w:rsidRPr="00CA13E3">
        <w:rPr>
          <w:rFonts w:ascii="標楷體" w:eastAsia="標楷體" w:hAnsi="標楷體" w:hint="eastAsia"/>
          <w:b/>
          <w:color w:val="0D0D0D" w:themeColor="text1" w:themeTint="F2"/>
        </w:rPr>
        <w:t>紀錄</w:t>
      </w:r>
    </w:p>
    <w:tbl>
      <w:tblPr>
        <w:tblStyle w:val="ad"/>
        <w:tblW w:w="11199" w:type="dxa"/>
        <w:tblInd w:w="-318" w:type="dxa"/>
        <w:tblLook w:val="04A0" w:firstRow="1" w:lastRow="0" w:firstColumn="1" w:lastColumn="0" w:noHBand="0" w:noVBand="1"/>
      </w:tblPr>
      <w:tblGrid>
        <w:gridCol w:w="1135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CA13E3" w:rsidRPr="00CA13E3" w:rsidTr="008E118D">
        <w:trPr>
          <w:trHeight w:val="636"/>
        </w:trPr>
        <w:tc>
          <w:tcPr>
            <w:tcW w:w="1135" w:type="dxa"/>
            <w:tcBorders>
              <w:tl2br w:val="single" w:sz="4" w:space="0" w:color="auto"/>
            </w:tcBorders>
          </w:tcPr>
          <w:p w:rsidR="00176E1C" w:rsidRPr="00CA13E3" w:rsidRDefault="00176E1C" w:rsidP="00176E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 w:val="16"/>
                <w:szCs w:val="16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kern w:val="0"/>
                <w:sz w:val="16"/>
                <w:szCs w:val="16"/>
              </w:rPr>
              <w:t xml:space="preserve">      次數</w:t>
            </w:r>
          </w:p>
          <w:p w:rsidR="00176E1C" w:rsidRPr="00CA13E3" w:rsidRDefault="00176E1C" w:rsidP="00176E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 w:val="16"/>
                <w:szCs w:val="16"/>
              </w:rPr>
            </w:pPr>
          </w:p>
          <w:p w:rsidR="00176E1C" w:rsidRPr="00CA13E3" w:rsidRDefault="00176E1C" w:rsidP="00176E1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D0D0D" w:themeColor="text1" w:themeTint="F2"/>
                <w:kern w:val="0"/>
                <w:sz w:val="16"/>
                <w:szCs w:val="16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kern w:val="0"/>
                <w:sz w:val="16"/>
                <w:szCs w:val="16"/>
              </w:rPr>
              <w:t>項目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2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3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4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5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6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7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8</w:t>
            </w:r>
          </w:p>
        </w:tc>
        <w:tc>
          <w:tcPr>
            <w:tcW w:w="1258" w:type="dxa"/>
            <w:gridSpan w:val="2"/>
            <w:vAlign w:val="center"/>
          </w:tcPr>
          <w:p w:rsidR="00176E1C" w:rsidRPr="00CA13E3" w:rsidRDefault="00176E1C" w:rsidP="008E118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9</w:t>
            </w:r>
          </w:p>
        </w:tc>
      </w:tr>
      <w:tr w:rsidR="00CA13E3" w:rsidRPr="00CA13E3" w:rsidTr="005666DD">
        <w:trPr>
          <w:trHeight w:val="636"/>
        </w:trPr>
        <w:tc>
          <w:tcPr>
            <w:tcW w:w="1135" w:type="dxa"/>
            <w:vAlign w:val="center"/>
          </w:tcPr>
          <w:p w:rsidR="00775986" w:rsidRPr="00CA13E3" w:rsidRDefault="00775986" w:rsidP="005666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0"/>
                <w:szCs w:val="20"/>
              </w:rPr>
            </w:pPr>
            <w:r w:rsidRPr="00420716">
              <w:rPr>
                <w:rFonts w:ascii="標楷體" w:eastAsia="標楷體" w:hAnsi="標楷體" w:hint="eastAsia"/>
                <w:color w:val="0D0D0D" w:themeColor="text1" w:themeTint="F2"/>
                <w:spacing w:val="90"/>
                <w:kern w:val="0"/>
                <w:sz w:val="20"/>
                <w:szCs w:val="20"/>
                <w:fitText w:val="600" w:id="-2129814016"/>
              </w:rPr>
              <w:t>日</w:t>
            </w:r>
            <w:r w:rsidRPr="0042071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0"/>
                <w:szCs w:val="20"/>
                <w:fitText w:val="600" w:id="-2129814016"/>
              </w:rPr>
              <w:t>期</w:t>
            </w: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775986" w:rsidRPr="00CA13E3" w:rsidRDefault="00775986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</w:tr>
      <w:tr w:rsidR="00CA13E3" w:rsidRPr="00CA13E3" w:rsidTr="005666DD">
        <w:trPr>
          <w:trHeight w:val="850"/>
        </w:trPr>
        <w:tc>
          <w:tcPr>
            <w:tcW w:w="1135" w:type="dxa"/>
            <w:vAlign w:val="center"/>
          </w:tcPr>
          <w:p w:rsidR="005666DD" w:rsidRPr="00CA13E3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420716">
              <w:rPr>
                <w:rFonts w:ascii="標楷體" w:eastAsia="標楷體" w:hAnsi="標楷體" w:hint="eastAsia"/>
                <w:color w:val="0D0D0D" w:themeColor="text1" w:themeTint="F2"/>
                <w:spacing w:val="90"/>
                <w:kern w:val="0"/>
                <w:sz w:val="22"/>
                <w:szCs w:val="22"/>
                <w:fitText w:val="660" w:id="-2129814015"/>
              </w:rPr>
              <w:t>時</w:t>
            </w:r>
            <w:r w:rsidRPr="0042071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2"/>
                <w:szCs w:val="22"/>
                <w:fitText w:val="660" w:id="-2129814015"/>
              </w:rPr>
              <w:t>間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5666DD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5666DD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5666DD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5666DD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color w:val="0D0D0D" w:themeColor="text1" w:themeTint="F2"/>
              </w:rPr>
            </w:pPr>
            <w:r w:rsidRPr="00CA13E3">
              <w:rPr>
                <w:rFonts w:hint="eastAsia"/>
                <w:color w:val="0D0D0D" w:themeColor="text1" w:themeTint="F2"/>
              </w:rPr>
              <w:t xml:space="preserve">    :</w:t>
            </w:r>
          </w:p>
        </w:tc>
      </w:tr>
      <w:tr w:rsidR="00CA13E3" w:rsidRPr="00CA13E3" w:rsidTr="005666DD">
        <w:trPr>
          <w:trHeight w:val="850"/>
        </w:trPr>
        <w:tc>
          <w:tcPr>
            <w:tcW w:w="1135" w:type="dxa"/>
            <w:vAlign w:val="center"/>
          </w:tcPr>
          <w:p w:rsidR="005666DD" w:rsidRPr="00CA13E3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420716">
              <w:rPr>
                <w:rFonts w:ascii="標楷體" w:eastAsia="標楷體" w:hAnsi="標楷體" w:hint="eastAsia"/>
                <w:color w:val="0D0D0D" w:themeColor="text1" w:themeTint="F2"/>
                <w:spacing w:val="90"/>
                <w:kern w:val="0"/>
                <w:sz w:val="22"/>
                <w:szCs w:val="22"/>
                <w:fitText w:val="660" w:id="-2129814014"/>
              </w:rPr>
              <w:t>餐</w:t>
            </w:r>
            <w:r w:rsidRPr="0042071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2"/>
                <w:szCs w:val="22"/>
                <w:fitText w:val="660" w:id="-2129814014"/>
              </w:rPr>
              <w:t>點</w:t>
            </w:r>
          </w:p>
        </w:tc>
        <w:tc>
          <w:tcPr>
            <w:tcW w:w="629" w:type="dxa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45148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是</w:t>
            </w:r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  <w:tc>
          <w:tcPr>
            <w:tcW w:w="629" w:type="dxa"/>
          </w:tcPr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proofErr w:type="gramStart"/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否</w:t>
            </w:r>
            <w:proofErr w:type="gramEnd"/>
          </w:p>
          <w:p w:rsidR="005666DD" w:rsidRPr="00CA13E3" w:rsidRDefault="005666DD" w:rsidP="00D9220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</w:rPr>
              <w:t>□</w:t>
            </w:r>
          </w:p>
        </w:tc>
      </w:tr>
      <w:tr w:rsidR="00CA13E3" w:rsidRPr="00CA13E3" w:rsidTr="005666DD">
        <w:trPr>
          <w:trHeight w:val="850"/>
        </w:trPr>
        <w:tc>
          <w:tcPr>
            <w:tcW w:w="1135" w:type="dxa"/>
            <w:vAlign w:val="center"/>
          </w:tcPr>
          <w:p w:rsidR="005666DD" w:rsidRPr="00CA13E3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家長簽章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</w:tr>
      <w:tr w:rsidR="00CA13E3" w:rsidRPr="00CA13E3" w:rsidTr="005666DD">
        <w:trPr>
          <w:trHeight w:val="850"/>
        </w:trPr>
        <w:tc>
          <w:tcPr>
            <w:tcW w:w="1135" w:type="dxa"/>
            <w:vAlign w:val="center"/>
          </w:tcPr>
          <w:p w:rsidR="005666DD" w:rsidRPr="00CA13E3" w:rsidRDefault="005666DD" w:rsidP="005666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托育人員</w:t>
            </w:r>
          </w:p>
          <w:p w:rsidR="005666DD" w:rsidRPr="00CA13E3" w:rsidRDefault="005666DD" w:rsidP="005666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16"/>
                <w:szCs w:val="16"/>
              </w:rPr>
            </w:pPr>
            <w:r w:rsidRPr="00CA13E3">
              <w:rPr>
                <w:rFonts w:ascii="標楷體" w:eastAsia="標楷體" w:hAnsi="標楷體" w:hint="eastAsia"/>
                <w:color w:val="0D0D0D" w:themeColor="text1" w:themeTint="F2"/>
                <w:sz w:val="16"/>
                <w:szCs w:val="16"/>
              </w:rPr>
              <w:t>簽章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</w:tr>
      <w:tr w:rsidR="00CA13E3" w:rsidRPr="00CA13E3" w:rsidTr="005666DD">
        <w:trPr>
          <w:trHeight w:val="850"/>
        </w:trPr>
        <w:tc>
          <w:tcPr>
            <w:tcW w:w="1135" w:type="dxa"/>
            <w:vAlign w:val="center"/>
          </w:tcPr>
          <w:p w:rsidR="005666DD" w:rsidRPr="00CA13E3" w:rsidRDefault="005666DD" w:rsidP="005666D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</w:rPr>
            </w:pPr>
            <w:r w:rsidRPr="00420716">
              <w:rPr>
                <w:rFonts w:ascii="標楷體" w:eastAsia="標楷體" w:hAnsi="標楷體" w:hint="eastAsia"/>
                <w:color w:val="0D0D0D" w:themeColor="text1" w:themeTint="F2"/>
                <w:spacing w:val="90"/>
                <w:kern w:val="0"/>
                <w:sz w:val="22"/>
                <w:szCs w:val="22"/>
                <w:fitText w:val="660" w:id="-2129813760"/>
              </w:rPr>
              <w:t>備</w:t>
            </w:r>
            <w:r w:rsidRPr="0042071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2"/>
                <w:szCs w:val="22"/>
                <w:fitText w:val="660" w:id="-2129813760"/>
              </w:rPr>
              <w:t>註</w:t>
            </w: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  <w:tc>
          <w:tcPr>
            <w:tcW w:w="1258" w:type="dxa"/>
            <w:gridSpan w:val="2"/>
          </w:tcPr>
          <w:p w:rsidR="005666DD" w:rsidRPr="00CA13E3" w:rsidRDefault="005666DD" w:rsidP="00451486">
            <w:pPr>
              <w:spacing w:line="400" w:lineRule="exact"/>
              <w:jc w:val="both"/>
              <w:rPr>
                <w:color w:val="0D0D0D" w:themeColor="text1" w:themeTint="F2"/>
              </w:rPr>
            </w:pPr>
          </w:p>
        </w:tc>
      </w:tr>
    </w:tbl>
    <w:p w:rsidR="00451486" w:rsidRPr="00CA13E3" w:rsidRDefault="00451486" w:rsidP="00451486">
      <w:pPr>
        <w:spacing w:line="400" w:lineRule="exact"/>
        <w:jc w:val="both"/>
        <w:rPr>
          <w:color w:val="0D0D0D" w:themeColor="text1" w:themeTint="F2"/>
        </w:rPr>
      </w:pPr>
    </w:p>
    <w:p w:rsidR="00451486" w:rsidRDefault="00451486" w:rsidP="00451486">
      <w:pPr>
        <w:spacing w:line="400" w:lineRule="exact"/>
        <w:jc w:val="both"/>
        <w:rPr>
          <w:color w:val="0D0D0D" w:themeColor="text1" w:themeTint="F2"/>
        </w:rPr>
      </w:pPr>
    </w:p>
    <w:p w:rsidR="00702E35" w:rsidRPr="00CA13E3" w:rsidRDefault="00702E35" w:rsidP="00451486">
      <w:pPr>
        <w:spacing w:line="400" w:lineRule="exact"/>
        <w:jc w:val="both"/>
        <w:rPr>
          <w:color w:val="0D0D0D" w:themeColor="text1" w:themeTint="F2"/>
        </w:rPr>
      </w:pPr>
    </w:p>
    <w:p w:rsidR="00806473" w:rsidRPr="00CA13E3" w:rsidRDefault="00806473" w:rsidP="001B4308">
      <w:pPr>
        <w:spacing w:line="400" w:lineRule="exact"/>
        <w:jc w:val="center"/>
        <w:rPr>
          <w:rFonts w:ascii="標楷體" w:eastAsia="標楷體" w:hAnsi="標楷體"/>
          <w:color w:val="0D0D0D" w:themeColor="text1" w:themeTint="F2"/>
          <w:sz w:val="32"/>
          <w:szCs w:val="32"/>
        </w:rPr>
      </w:pPr>
      <w:r w:rsidRPr="00CA13E3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收托兒童健康狀況表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收托兒童姓名：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 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乳名：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______________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 xml:space="preserve">　血型：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 xml:space="preserve">　　　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身分證統一編號：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 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性別：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 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生日：民國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年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月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日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父親姓名：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 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聯絡電話：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_________________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手機：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__________________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母親姓名：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 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聯絡電話：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_________________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手機：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__________________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監護人：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_________________ 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聯絡電話：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_________________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手機：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__________________</w:t>
      </w:r>
    </w:p>
    <w:p w:rsidR="00806473" w:rsidRPr="00CA13E3" w:rsidRDefault="00806473" w:rsidP="001B4308">
      <w:pPr>
        <w:spacing w:line="400" w:lineRule="exact"/>
        <w:ind w:left="283" w:hangingChars="109" w:hanging="283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1.</w:t>
      </w:r>
      <w:proofErr w:type="gramStart"/>
      <w:r w:rsidRPr="00CA13E3">
        <w:rPr>
          <w:rFonts w:eastAsia="標楷體" w:hint="eastAsia"/>
          <w:color w:val="0D0D0D" w:themeColor="text1" w:themeTint="F2"/>
          <w:sz w:val="26"/>
          <w:szCs w:val="26"/>
        </w:rPr>
        <w:t>為使托育</w:t>
      </w:r>
      <w:proofErr w:type="gramEnd"/>
      <w:r w:rsidRPr="00CA13E3">
        <w:rPr>
          <w:rFonts w:eastAsia="標楷體" w:hint="eastAsia"/>
          <w:color w:val="0D0D0D" w:themeColor="text1" w:themeTint="F2"/>
          <w:sz w:val="26"/>
          <w:szCs w:val="26"/>
        </w:rPr>
        <w:t>品質提高，</w:t>
      </w:r>
      <w:proofErr w:type="gramStart"/>
      <w:r w:rsidRPr="00CA13E3">
        <w:rPr>
          <w:rFonts w:eastAsia="標楷體" w:hint="eastAsia"/>
          <w:color w:val="0D0D0D" w:themeColor="text1" w:themeTint="F2"/>
          <w:sz w:val="26"/>
          <w:szCs w:val="26"/>
        </w:rPr>
        <w:t>以利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托育</w:t>
      </w:r>
      <w:proofErr w:type="gramEnd"/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人員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於照顧</w:t>
      </w:r>
      <w:proofErr w:type="gramStart"/>
      <w:r w:rsidRPr="00CA13E3">
        <w:rPr>
          <w:rFonts w:eastAsia="標楷體" w:hint="eastAsia"/>
          <w:color w:val="0D0D0D" w:themeColor="text1" w:themeTint="F2"/>
          <w:sz w:val="26"/>
          <w:szCs w:val="26"/>
        </w:rPr>
        <w:t>期間盡</w:t>
      </w:r>
      <w:proofErr w:type="gramEnd"/>
      <w:r w:rsidRPr="00CA13E3">
        <w:rPr>
          <w:rFonts w:eastAsia="標楷體" w:hint="eastAsia"/>
          <w:color w:val="0D0D0D" w:themeColor="text1" w:themeTint="F2"/>
          <w:sz w:val="26"/>
          <w:szCs w:val="26"/>
        </w:rPr>
        <w:t>最大照顧之責，請委託人提供下列資料：</w:t>
      </w:r>
      <w:r w:rsidRPr="00CA13E3">
        <w:rPr>
          <w:rFonts w:eastAsia="標楷體"/>
          <w:color w:val="0D0D0D" w:themeColor="text1" w:themeTint="F2"/>
          <w:sz w:val="26"/>
          <w:szCs w:val="26"/>
        </w:rPr>
        <w:br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收托兒童的身體狀況如下</w:t>
      </w:r>
    </w:p>
    <w:p w:rsidR="00806473" w:rsidRPr="00CA13E3" w:rsidRDefault="00806473" w:rsidP="001B4308">
      <w:pPr>
        <w:spacing w:line="400" w:lineRule="exact"/>
        <w:ind w:left="285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(1)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有無過敏體質：</w:t>
      </w:r>
      <w:r w:rsidR="008E118D"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無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="008E118D"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有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，何種狀況：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               </w:t>
      </w:r>
    </w:p>
    <w:p w:rsidR="00806473" w:rsidRPr="00CA13E3" w:rsidRDefault="00806473" w:rsidP="001B4308">
      <w:pPr>
        <w:spacing w:line="400" w:lineRule="exact"/>
        <w:ind w:left="285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(2)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過敏類別：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食物：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藥品：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       </w:t>
      </w:r>
    </w:p>
    <w:p w:rsidR="00806473" w:rsidRPr="00CA13E3" w:rsidRDefault="00806473" w:rsidP="001B4308">
      <w:pPr>
        <w:spacing w:line="400" w:lineRule="exact"/>
        <w:ind w:leftChars="817" w:left="2416" w:hangingChars="175" w:hanging="455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動物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花粉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塵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蟎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其他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      </w:t>
      </w:r>
    </w:p>
    <w:p w:rsidR="00806473" w:rsidRPr="00CA13E3" w:rsidRDefault="00806473" w:rsidP="001B4308">
      <w:pPr>
        <w:spacing w:line="400" w:lineRule="exact"/>
        <w:ind w:left="567" w:hanging="283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(3)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有無下列疾病或狀況：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無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，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有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>(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氣喘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proofErr w:type="gramStart"/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癲</w:t>
      </w:r>
      <w:proofErr w:type="gramEnd"/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癎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蠶豆症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心臟病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蕁麻疹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慢性支氣管炎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異位性皮膚炎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熱性痙攣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慢性中耳炎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唐氏症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早產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腦性麻痺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發展遲緩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自閉症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過動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聽障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視障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 xml:space="preserve">其他：　　　　　　　　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 xml:space="preserve">　　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                           </w:t>
      </w:r>
    </w:p>
    <w:p w:rsidR="00806473" w:rsidRPr="00CA13E3" w:rsidRDefault="00806473" w:rsidP="001B4308">
      <w:pPr>
        <w:spacing w:line="400" w:lineRule="exact"/>
        <w:ind w:left="285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(4)</w:t>
      </w:r>
      <w:proofErr w:type="gramStart"/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照護應注意事項</w:t>
      </w:r>
      <w:proofErr w:type="gramEnd"/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：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                                                           </w:t>
      </w:r>
    </w:p>
    <w:p w:rsidR="00806473" w:rsidRPr="00CA13E3" w:rsidRDefault="00806473" w:rsidP="001B4308">
      <w:pPr>
        <w:spacing w:line="400" w:lineRule="exact"/>
        <w:ind w:left="285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(5)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特殊飲食習慣：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 xml:space="preserve">無　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有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                                                   </w:t>
      </w:r>
    </w:p>
    <w:p w:rsidR="00806473" w:rsidRPr="00CA13E3" w:rsidRDefault="00806473" w:rsidP="001B4308">
      <w:pPr>
        <w:spacing w:line="400" w:lineRule="exact"/>
        <w:ind w:left="285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(6)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曾接外科手術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無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有，病名：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              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，</w:t>
      </w:r>
      <w:proofErr w:type="gramStart"/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照護須注意事項</w:t>
      </w:r>
      <w:proofErr w:type="gramEnd"/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：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                              </w:t>
      </w:r>
    </w:p>
    <w:p w:rsidR="00806473" w:rsidRPr="00CA13E3" w:rsidRDefault="00806473" w:rsidP="001B4308">
      <w:pPr>
        <w:spacing w:line="400" w:lineRule="exact"/>
        <w:ind w:left="285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(7)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其他應注意的健康狀況：</w:t>
      </w: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 xml:space="preserve">                                                       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2.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收托兒童接種疫苗：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家長自行處理；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其他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:                                          </w:t>
      </w:r>
    </w:p>
    <w:p w:rsidR="00806473" w:rsidRPr="00CA13E3" w:rsidRDefault="00806473" w:rsidP="001B4308">
      <w:pPr>
        <w:spacing w:line="400" w:lineRule="exact"/>
        <w:ind w:left="2340" w:hangingChars="900" w:hanging="2340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3.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收托兒童生病就醫：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聯絡家長，由家長自行送</w:t>
      </w:r>
      <w:proofErr w:type="gramStart"/>
      <w:r w:rsidRPr="00CA13E3">
        <w:rPr>
          <w:rFonts w:eastAsia="標楷體" w:hint="eastAsia"/>
          <w:color w:val="0D0D0D" w:themeColor="text1" w:themeTint="F2"/>
          <w:sz w:val="26"/>
          <w:szCs w:val="26"/>
        </w:rPr>
        <w:t>醫</w:t>
      </w:r>
      <w:proofErr w:type="gramEnd"/>
    </w:p>
    <w:p w:rsidR="00806473" w:rsidRPr="00CA13E3" w:rsidRDefault="00806473" w:rsidP="001B4308">
      <w:pPr>
        <w:spacing w:line="400" w:lineRule="exact"/>
        <w:ind w:firstLineChars="981" w:firstLine="2551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緊急時請先聯絡家長再由托育人員送</w:t>
      </w:r>
      <w:proofErr w:type="gramStart"/>
      <w:r w:rsidRPr="00CA13E3">
        <w:rPr>
          <w:rFonts w:eastAsia="標楷體" w:hint="eastAsia"/>
          <w:color w:val="0D0D0D" w:themeColor="text1" w:themeTint="F2"/>
          <w:sz w:val="26"/>
          <w:szCs w:val="26"/>
        </w:rPr>
        <w:t>醫</w:t>
      </w:r>
      <w:proofErr w:type="gramEnd"/>
    </w:p>
    <w:p w:rsidR="00806473" w:rsidRPr="00CA13E3" w:rsidRDefault="00806473" w:rsidP="001B4308">
      <w:pPr>
        <w:spacing w:line="400" w:lineRule="exact"/>
        <w:ind w:firstLineChars="981" w:firstLine="2551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其他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   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4.</w:t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指定就醫之醫院：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</w:t>
      </w:r>
    </w:p>
    <w:p w:rsidR="00806473" w:rsidRPr="00CA13E3" w:rsidRDefault="00806473" w:rsidP="001B4308">
      <w:pPr>
        <w:spacing w:line="400" w:lineRule="exact"/>
        <w:ind w:left="285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(1)__________________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地址：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_____________________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電話：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_______________</w:t>
      </w:r>
    </w:p>
    <w:p w:rsidR="00806473" w:rsidRPr="00CA13E3" w:rsidRDefault="00806473" w:rsidP="001B4308">
      <w:pPr>
        <w:spacing w:line="400" w:lineRule="exact"/>
        <w:ind w:firstLineChars="300" w:firstLine="780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主治醫師：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</w:t>
      </w:r>
    </w:p>
    <w:p w:rsidR="00806473" w:rsidRPr="00CA13E3" w:rsidRDefault="00806473" w:rsidP="001B4308">
      <w:pPr>
        <w:spacing w:line="400" w:lineRule="exact"/>
        <w:ind w:left="285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(2)__________________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地址：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_____________________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電話：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_______________</w:t>
      </w:r>
    </w:p>
    <w:p w:rsidR="00806473" w:rsidRPr="00CA13E3" w:rsidRDefault="00806473" w:rsidP="001B4308">
      <w:pPr>
        <w:spacing w:line="400" w:lineRule="exact"/>
        <w:ind w:firstLineChars="300" w:firstLine="780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主治醫師：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</w:t>
      </w:r>
    </w:p>
    <w:p w:rsidR="00806473" w:rsidRPr="00CA13E3" w:rsidRDefault="00806473" w:rsidP="001B4308">
      <w:pPr>
        <w:spacing w:line="400" w:lineRule="exact"/>
        <w:ind w:left="285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(3)__________________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地址：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_____________________ 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電話：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>_______________</w:t>
      </w:r>
    </w:p>
    <w:p w:rsidR="00806473" w:rsidRPr="00CA13E3" w:rsidRDefault="00806473" w:rsidP="001B4308">
      <w:pPr>
        <w:spacing w:line="400" w:lineRule="exact"/>
        <w:ind w:leftChars="50" w:left="120" w:firstLineChars="250" w:firstLine="650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主治醫師：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</w:t>
      </w:r>
      <w:r w:rsidRPr="00CA13E3">
        <w:rPr>
          <w:rFonts w:eastAsia="標楷體"/>
          <w:color w:val="0D0D0D" w:themeColor="text1" w:themeTint="F2"/>
          <w:sz w:val="26"/>
          <w:szCs w:val="26"/>
        </w:rPr>
        <w:br/>
      </w:r>
      <w:r w:rsidRPr="00CA13E3">
        <w:rPr>
          <w:rFonts w:ascii="標楷體" w:eastAsia="標楷體" w:hAnsi="Wingdings 2" w:hint="eastAsia"/>
          <w:color w:val="0D0D0D" w:themeColor="text1" w:themeTint="F2"/>
          <w:sz w:val="26"/>
          <w:szCs w:val="26"/>
        </w:rPr>
        <w:sym w:font="Wingdings 2" w:char="F0A3"/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未指定就醫之醫院。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</w:t>
      </w:r>
    </w:p>
    <w:p w:rsidR="00806473" w:rsidRPr="00CA13E3" w:rsidRDefault="00806473" w:rsidP="00424A54">
      <w:pPr>
        <w:spacing w:line="400" w:lineRule="exact"/>
        <w:ind w:left="283" w:hangingChars="109" w:hanging="283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ascii="標楷體" w:eastAsia="標楷體" w:hAnsi="標楷體"/>
          <w:color w:val="0D0D0D" w:themeColor="text1" w:themeTint="F2"/>
          <w:sz w:val="26"/>
          <w:szCs w:val="26"/>
        </w:rPr>
        <w:t>5.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收托兒童若有疾病，應先告知，並教導緊急處理有關事項，若屬非人為及突發重病，概非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托育人員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之責任。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>6.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您給</w:t>
      </w:r>
      <w:r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托育人員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的叮嚀：</w:t>
      </w: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                                                              </w:t>
      </w:r>
    </w:p>
    <w:p w:rsidR="00806473" w:rsidRPr="00CA13E3" w:rsidRDefault="00806473" w:rsidP="001B4308">
      <w:pPr>
        <w:spacing w:line="400" w:lineRule="exact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/>
          <w:color w:val="0D0D0D" w:themeColor="text1" w:themeTint="F2"/>
          <w:sz w:val="26"/>
          <w:szCs w:val="26"/>
        </w:rPr>
        <w:t xml:space="preserve">                                                                               </w:t>
      </w:r>
    </w:p>
    <w:p w:rsidR="00806473" w:rsidRPr="00CA13E3" w:rsidRDefault="00806473" w:rsidP="001B4308">
      <w:pPr>
        <w:spacing w:line="400" w:lineRule="exact"/>
        <w:ind w:firstLineChars="1842" w:firstLine="4789"/>
        <w:rPr>
          <w:rFonts w:eastAsia="標楷體"/>
          <w:color w:val="0D0D0D" w:themeColor="text1" w:themeTint="F2"/>
          <w:sz w:val="26"/>
          <w:szCs w:val="26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 xml:space="preserve">家長簽名：　　　　　　　　　　　</w:t>
      </w:r>
    </w:p>
    <w:p w:rsidR="00806473" w:rsidRPr="00CA13E3" w:rsidRDefault="00806473" w:rsidP="003C10AB">
      <w:pPr>
        <w:spacing w:line="400" w:lineRule="exact"/>
        <w:ind w:firstLineChars="1842" w:firstLine="4789"/>
        <w:rPr>
          <w:color w:val="0D0D0D" w:themeColor="text1" w:themeTint="F2"/>
        </w:rPr>
      </w:pPr>
      <w:r w:rsidRPr="00CA13E3">
        <w:rPr>
          <w:rFonts w:eastAsia="標楷體" w:hint="eastAsia"/>
          <w:color w:val="0D0D0D" w:themeColor="text1" w:themeTint="F2"/>
          <w:sz w:val="26"/>
          <w:szCs w:val="26"/>
        </w:rPr>
        <w:t>日　　期：</w:t>
      </w:r>
      <w:r w:rsidR="00587C79" w:rsidRPr="00CA13E3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109</w:t>
      </w:r>
      <w:r w:rsidRPr="00CA13E3">
        <w:rPr>
          <w:rFonts w:eastAsia="標楷體" w:hint="eastAsia"/>
          <w:color w:val="0D0D0D" w:themeColor="text1" w:themeTint="F2"/>
          <w:sz w:val="26"/>
          <w:szCs w:val="26"/>
        </w:rPr>
        <w:t>年　　月　　日</w:t>
      </w:r>
    </w:p>
    <w:sectPr w:rsidR="00806473" w:rsidRPr="00CA13E3" w:rsidSect="00702E35">
      <w:footerReference w:type="default" r:id="rId8"/>
      <w:pgSz w:w="11906" w:h="16838" w:code="9"/>
      <w:pgMar w:top="426" w:right="720" w:bottom="284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16" w:rsidRDefault="00420716" w:rsidP="001B0E36">
      <w:r>
        <w:separator/>
      </w:r>
    </w:p>
  </w:endnote>
  <w:endnote w:type="continuationSeparator" w:id="0">
    <w:p w:rsidR="00420716" w:rsidRDefault="00420716" w:rsidP="001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73" w:rsidRPr="00D55F40" w:rsidRDefault="00806473" w:rsidP="00E631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16" w:rsidRDefault="00420716" w:rsidP="001B0E36">
      <w:r>
        <w:separator/>
      </w:r>
    </w:p>
  </w:footnote>
  <w:footnote w:type="continuationSeparator" w:id="0">
    <w:p w:rsidR="00420716" w:rsidRDefault="00420716" w:rsidP="001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60F66C4"/>
    <w:multiLevelType w:val="hybridMultilevel"/>
    <w:tmpl w:val="D4C4DEC2"/>
    <w:lvl w:ilvl="0" w:tplc="7D72E6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362EE15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5D0F23"/>
    <w:multiLevelType w:val="hybridMultilevel"/>
    <w:tmpl w:val="71CE7EAE"/>
    <w:lvl w:ilvl="0" w:tplc="9ED01AC6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D573808"/>
    <w:multiLevelType w:val="hybridMultilevel"/>
    <w:tmpl w:val="A516B6F4"/>
    <w:lvl w:ilvl="0" w:tplc="6D44412E">
      <w:start w:val="3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3"/>
    <w:rsid w:val="00002B2F"/>
    <w:rsid w:val="000121B1"/>
    <w:rsid w:val="0004498D"/>
    <w:rsid w:val="00053A28"/>
    <w:rsid w:val="00077FF5"/>
    <w:rsid w:val="00086D64"/>
    <w:rsid w:val="000920B2"/>
    <w:rsid w:val="00092811"/>
    <w:rsid w:val="000D2A30"/>
    <w:rsid w:val="0015582A"/>
    <w:rsid w:val="00164E79"/>
    <w:rsid w:val="00175631"/>
    <w:rsid w:val="00176E1C"/>
    <w:rsid w:val="00186265"/>
    <w:rsid w:val="0018701F"/>
    <w:rsid w:val="001B0E36"/>
    <w:rsid w:val="001B227A"/>
    <w:rsid w:val="001B338B"/>
    <w:rsid w:val="001B4308"/>
    <w:rsid w:val="001B4B9B"/>
    <w:rsid w:val="001B69EF"/>
    <w:rsid w:val="001F4626"/>
    <w:rsid w:val="001F55B3"/>
    <w:rsid w:val="00215714"/>
    <w:rsid w:val="00215983"/>
    <w:rsid w:val="002205C7"/>
    <w:rsid w:val="0022540E"/>
    <w:rsid w:val="00243AA4"/>
    <w:rsid w:val="0024493C"/>
    <w:rsid w:val="00245721"/>
    <w:rsid w:val="0027186D"/>
    <w:rsid w:val="002756BB"/>
    <w:rsid w:val="0029373F"/>
    <w:rsid w:val="002A297F"/>
    <w:rsid w:val="002C0E53"/>
    <w:rsid w:val="002C12A2"/>
    <w:rsid w:val="002C5038"/>
    <w:rsid w:val="00304321"/>
    <w:rsid w:val="00306BA2"/>
    <w:rsid w:val="00312430"/>
    <w:rsid w:val="003177CA"/>
    <w:rsid w:val="00345829"/>
    <w:rsid w:val="003468F2"/>
    <w:rsid w:val="003554BC"/>
    <w:rsid w:val="0035771A"/>
    <w:rsid w:val="003830BC"/>
    <w:rsid w:val="003B1D87"/>
    <w:rsid w:val="003C10AB"/>
    <w:rsid w:val="003C419D"/>
    <w:rsid w:val="003D35E5"/>
    <w:rsid w:val="003E631A"/>
    <w:rsid w:val="0040469B"/>
    <w:rsid w:val="0040567F"/>
    <w:rsid w:val="004103E1"/>
    <w:rsid w:val="00420716"/>
    <w:rsid w:val="00424A54"/>
    <w:rsid w:val="00426AB7"/>
    <w:rsid w:val="00432629"/>
    <w:rsid w:val="00446084"/>
    <w:rsid w:val="00446A35"/>
    <w:rsid w:val="00451486"/>
    <w:rsid w:val="004662A6"/>
    <w:rsid w:val="00492F35"/>
    <w:rsid w:val="00496F83"/>
    <w:rsid w:val="004C4AB9"/>
    <w:rsid w:val="004D3015"/>
    <w:rsid w:val="004E3DB0"/>
    <w:rsid w:val="004F1C9C"/>
    <w:rsid w:val="004F6F1B"/>
    <w:rsid w:val="005170DC"/>
    <w:rsid w:val="0053628F"/>
    <w:rsid w:val="005377B2"/>
    <w:rsid w:val="005502B2"/>
    <w:rsid w:val="0056004A"/>
    <w:rsid w:val="00564575"/>
    <w:rsid w:val="005666DD"/>
    <w:rsid w:val="00587C79"/>
    <w:rsid w:val="0059081D"/>
    <w:rsid w:val="005B70FF"/>
    <w:rsid w:val="005E26BF"/>
    <w:rsid w:val="005E3791"/>
    <w:rsid w:val="005E52E5"/>
    <w:rsid w:val="005F08EB"/>
    <w:rsid w:val="005F39F6"/>
    <w:rsid w:val="005F6D6D"/>
    <w:rsid w:val="0062191E"/>
    <w:rsid w:val="0065734D"/>
    <w:rsid w:val="00676E63"/>
    <w:rsid w:val="0068116F"/>
    <w:rsid w:val="006D6BBC"/>
    <w:rsid w:val="006E1A66"/>
    <w:rsid w:val="006E36F2"/>
    <w:rsid w:val="006E6428"/>
    <w:rsid w:val="006F0413"/>
    <w:rsid w:val="006F49AD"/>
    <w:rsid w:val="00702E35"/>
    <w:rsid w:val="00704594"/>
    <w:rsid w:val="00704F1E"/>
    <w:rsid w:val="0073181C"/>
    <w:rsid w:val="00775986"/>
    <w:rsid w:val="0078135F"/>
    <w:rsid w:val="007927AB"/>
    <w:rsid w:val="007A27CC"/>
    <w:rsid w:val="007A4D76"/>
    <w:rsid w:val="007B1B25"/>
    <w:rsid w:val="007B5C69"/>
    <w:rsid w:val="007C2E52"/>
    <w:rsid w:val="00803A01"/>
    <w:rsid w:val="00806473"/>
    <w:rsid w:val="0081668F"/>
    <w:rsid w:val="008229AB"/>
    <w:rsid w:val="00827630"/>
    <w:rsid w:val="008469BF"/>
    <w:rsid w:val="00850FB1"/>
    <w:rsid w:val="0085567B"/>
    <w:rsid w:val="00857606"/>
    <w:rsid w:val="00864BB0"/>
    <w:rsid w:val="0087470A"/>
    <w:rsid w:val="008A2C22"/>
    <w:rsid w:val="008C777F"/>
    <w:rsid w:val="008E0379"/>
    <w:rsid w:val="008E118D"/>
    <w:rsid w:val="00901EFB"/>
    <w:rsid w:val="0090409F"/>
    <w:rsid w:val="009065E8"/>
    <w:rsid w:val="0091533D"/>
    <w:rsid w:val="00936678"/>
    <w:rsid w:val="00947AC3"/>
    <w:rsid w:val="0097775C"/>
    <w:rsid w:val="0098045F"/>
    <w:rsid w:val="00982F59"/>
    <w:rsid w:val="00985455"/>
    <w:rsid w:val="00995BB8"/>
    <w:rsid w:val="009A3F21"/>
    <w:rsid w:val="009B60BB"/>
    <w:rsid w:val="009C3041"/>
    <w:rsid w:val="009D18BE"/>
    <w:rsid w:val="00A15544"/>
    <w:rsid w:val="00A30AEE"/>
    <w:rsid w:val="00A47893"/>
    <w:rsid w:val="00A74F03"/>
    <w:rsid w:val="00A83E8D"/>
    <w:rsid w:val="00AB1D38"/>
    <w:rsid w:val="00AB668A"/>
    <w:rsid w:val="00AB70FC"/>
    <w:rsid w:val="00AD136B"/>
    <w:rsid w:val="00AD6AEC"/>
    <w:rsid w:val="00B04A46"/>
    <w:rsid w:val="00B070A1"/>
    <w:rsid w:val="00B2733E"/>
    <w:rsid w:val="00B278A7"/>
    <w:rsid w:val="00B37177"/>
    <w:rsid w:val="00B510ED"/>
    <w:rsid w:val="00B6186C"/>
    <w:rsid w:val="00B70552"/>
    <w:rsid w:val="00B81B73"/>
    <w:rsid w:val="00B9357F"/>
    <w:rsid w:val="00BC288D"/>
    <w:rsid w:val="00BE4D98"/>
    <w:rsid w:val="00C036CF"/>
    <w:rsid w:val="00C04DCE"/>
    <w:rsid w:val="00C3145B"/>
    <w:rsid w:val="00C7690D"/>
    <w:rsid w:val="00C80C49"/>
    <w:rsid w:val="00C83CD3"/>
    <w:rsid w:val="00CA13E3"/>
    <w:rsid w:val="00CB6440"/>
    <w:rsid w:val="00CC7489"/>
    <w:rsid w:val="00CD3B2E"/>
    <w:rsid w:val="00CD64AB"/>
    <w:rsid w:val="00CD7ADE"/>
    <w:rsid w:val="00CF1AE3"/>
    <w:rsid w:val="00CF74CD"/>
    <w:rsid w:val="00D019B8"/>
    <w:rsid w:val="00D045DC"/>
    <w:rsid w:val="00D15793"/>
    <w:rsid w:val="00D210CF"/>
    <w:rsid w:val="00D36091"/>
    <w:rsid w:val="00D42D1E"/>
    <w:rsid w:val="00D44616"/>
    <w:rsid w:val="00D509A6"/>
    <w:rsid w:val="00D55F40"/>
    <w:rsid w:val="00D71196"/>
    <w:rsid w:val="00D861BF"/>
    <w:rsid w:val="00DA1E39"/>
    <w:rsid w:val="00DA5F3F"/>
    <w:rsid w:val="00DB0B0C"/>
    <w:rsid w:val="00DC3503"/>
    <w:rsid w:val="00DE40CF"/>
    <w:rsid w:val="00DE441C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97C32"/>
    <w:rsid w:val="00EB0FD9"/>
    <w:rsid w:val="00ED7BC1"/>
    <w:rsid w:val="00F32941"/>
    <w:rsid w:val="00F54079"/>
    <w:rsid w:val="00F67831"/>
    <w:rsid w:val="00F817E4"/>
    <w:rsid w:val="00F8381A"/>
    <w:rsid w:val="00FA6F76"/>
    <w:rsid w:val="00FC6EAD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customStyle="1" w:styleId="a4">
    <w:name w:val="頁尾 字元"/>
    <w:basedOn w:val="a0"/>
    <w:link w:val="a3"/>
    <w:uiPriority w:val="99"/>
    <w:locked/>
    <w:rsid w:val="00CF1AE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uiPriority w:val="99"/>
    <w:rsid w:val="00CF1AE3"/>
    <w:rPr>
      <w:rFonts w:ascii="細明體" w:eastAsia="細明體" w:hAnsi="Courier New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8">
    <w:name w:val="純文字 字元"/>
    <w:basedOn w:val="a0"/>
    <w:link w:val="a7"/>
    <w:uiPriority w:val="99"/>
    <w:locked/>
    <w:rsid w:val="00CF1AE3"/>
    <w:rPr>
      <w:rFonts w:ascii="細明體" w:eastAsia="細明體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問候 字元"/>
    <w:basedOn w:val="a0"/>
    <w:link w:val="a9"/>
    <w:uiPriority w:val="99"/>
    <w:locked/>
    <w:rsid w:val="00CF1AE3"/>
    <w:rPr>
      <w:rFonts w:ascii="標楷體" w:eastAsia="標楷體" w:hAnsi="標楷體" w:cs="Times New Roman"/>
      <w:sz w:val="22"/>
    </w:rPr>
  </w:style>
  <w:style w:type="character" w:customStyle="1" w:styleId="ac">
    <w:name w:val="頁首 字元"/>
    <w:basedOn w:val="a0"/>
    <w:link w:val="ab"/>
    <w:uiPriority w:val="99"/>
    <w:semiHidden/>
    <w:locked/>
    <w:rsid w:val="00A74F0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1"/>
    <w:locked/>
    <w:rsid w:val="0077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0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2E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customStyle="1" w:styleId="a4">
    <w:name w:val="頁尾 字元"/>
    <w:basedOn w:val="a0"/>
    <w:link w:val="a3"/>
    <w:uiPriority w:val="99"/>
    <w:locked/>
    <w:rsid w:val="00CF1AE3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uiPriority w:val="99"/>
    <w:rsid w:val="00CF1AE3"/>
    <w:rPr>
      <w:rFonts w:ascii="細明體" w:eastAsia="細明體" w:hAnsi="Courier New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8">
    <w:name w:val="純文字 字元"/>
    <w:basedOn w:val="a0"/>
    <w:link w:val="a7"/>
    <w:uiPriority w:val="99"/>
    <w:locked/>
    <w:rsid w:val="00CF1AE3"/>
    <w:rPr>
      <w:rFonts w:ascii="細明體" w:eastAsia="細明體" w:hAnsi="Courier New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問候 字元"/>
    <w:basedOn w:val="a0"/>
    <w:link w:val="a9"/>
    <w:uiPriority w:val="99"/>
    <w:locked/>
    <w:rsid w:val="00CF1AE3"/>
    <w:rPr>
      <w:rFonts w:ascii="標楷體" w:eastAsia="標楷體" w:hAnsi="標楷體" w:cs="Times New Roman"/>
      <w:sz w:val="22"/>
    </w:rPr>
  </w:style>
  <w:style w:type="character" w:customStyle="1" w:styleId="ac">
    <w:name w:val="頁首 字元"/>
    <w:basedOn w:val="a0"/>
    <w:link w:val="ab"/>
    <w:uiPriority w:val="99"/>
    <w:semiHidden/>
    <w:locked/>
    <w:rsid w:val="00A74F03"/>
    <w:rPr>
      <w:rFonts w:ascii="Times New Roman" w:eastAsia="新細明體" w:hAnsi="Times New Roman" w:cs="Times New Roman"/>
      <w:sz w:val="20"/>
      <w:szCs w:val="20"/>
    </w:rPr>
  </w:style>
  <w:style w:type="table" w:styleId="ad">
    <w:name w:val="Table Grid"/>
    <w:basedOn w:val="a1"/>
    <w:locked/>
    <w:rsid w:val="0077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0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2E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到宅托育服務契約範例         103年12月1日適用</dc:title>
  <dc:creator>sonia</dc:creator>
  <cp:lastModifiedBy>user</cp:lastModifiedBy>
  <cp:revision>2</cp:revision>
  <cp:lastPrinted>2020-06-17T02:13:00Z</cp:lastPrinted>
  <dcterms:created xsi:type="dcterms:W3CDTF">2020-10-06T07:35:00Z</dcterms:created>
  <dcterms:modified xsi:type="dcterms:W3CDTF">2020-10-06T07:35:00Z</dcterms:modified>
</cp:coreProperties>
</file>